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Layout w:type="fixed"/>
        <w:tblCellMar>
          <w:left w:w="0" w:type="dxa"/>
          <w:right w:w="0" w:type="dxa"/>
        </w:tblCellMar>
        <w:tblLook w:val="04A0" w:firstRow="1" w:lastRow="0" w:firstColumn="1" w:lastColumn="0" w:noHBand="0" w:noVBand="1"/>
      </w:tblPr>
      <w:tblGrid>
        <w:gridCol w:w="8838"/>
      </w:tblGrid>
      <w:tr w:rsidR="00103374" w:rsidRPr="00103374" w:rsidTr="00511B61">
        <w:trPr>
          <w:tblCellSpacing w:w="0" w:type="dxa"/>
        </w:trPr>
        <w:tc>
          <w:tcPr>
            <w:tcW w:w="5000" w:type="pct"/>
            <w:vAlign w:val="center"/>
          </w:tcPr>
          <w:tbl>
            <w:tblPr>
              <w:tblW w:w="8789" w:type="dxa"/>
              <w:tblCellSpacing w:w="15" w:type="dxa"/>
              <w:tblLayout w:type="fixed"/>
              <w:tblCellMar>
                <w:left w:w="0" w:type="dxa"/>
                <w:right w:w="0" w:type="dxa"/>
              </w:tblCellMar>
              <w:tblLook w:val="04A0" w:firstRow="1" w:lastRow="0" w:firstColumn="1" w:lastColumn="0" w:noHBand="0" w:noVBand="1"/>
            </w:tblPr>
            <w:tblGrid>
              <w:gridCol w:w="8789"/>
            </w:tblGrid>
            <w:tr w:rsidR="00103374" w:rsidRPr="00103374" w:rsidTr="00511B61">
              <w:trPr>
                <w:tblCellSpacing w:w="15" w:type="dxa"/>
              </w:trPr>
              <w:tc>
                <w:tcPr>
                  <w:tcW w:w="8729" w:type="dxa"/>
                  <w:vAlign w:val="center"/>
                  <w:hideMark/>
                </w:tcPr>
                <w:p w:rsidR="00103374" w:rsidRPr="00103374" w:rsidRDefault="00103374" w:rsidP="00103374">
                  <w:pPr>
                    <w:spacing w:after="0" w:line="240" w:lineRule="auto"/>
                    <w:jc w:val="center"/>
                    <w:rPr>
                      <w:rFonts w:ascii="Verdana" w:eastAsia="Times New Roman" w:hAnsi="Verdana" w:cs="Times New Roman"/>
                      <w:b/>
                      <w:bCs/>
                      <w:sz w:val="18"/>
                      <w:szCs w:val="18"/>
                      <w:lang w:eastAsia="es-PE"/>
                    </w:rPr>
                  </w:pPr>
                  <w:bookmarkStart w:id="0" w:name="_GoBack" w:colFirst="0" w:colLast="0"/>
                  <w:r w:rsidRPr="00103374">
                    <w:rPr>
                      <w:rFonts w:ascii="Verdana" w:eastAsia="Times New Roman" w:hAnsi="Verdana" w:cs="Times New Roman"/>
                      <w:b/>
                      <w:bCs/>
                      <w:sz w:val="18"/>
                      <w:szCs w:val="18"/>
                      <w:lang w:eastAsia="es-PE"/>
                    </w:rPr>
                    <w:t>SOLICITUD DE PENSIÓN DE JUBILACIÓN ANTICIPADA PARA TRABAJOS DE RIESGO</w:t>
                  </w:r>
                </w:p>
              </w:tc>
            </w:tr>
            <w:tr w:rsidR="00103374" w:rsidRPr="00103374" w:rsidTr="00511B61">
              <w:trPr>
                <w:tblCellSpacing w:w="15" w:type="dxa"/>
              </w:trPr>
              <w:tc>
                <w:tcPr>
                  <w:tcW w:w="8729" w:type="dxa"/>
                  <w:vAlign w:val="center"/>
                  <w:hideMark/>
                </w:tcPr>
                <w:p w:rsidR="00103374" w:rsidRPr="00103374" w:rsidRDefault="00103374" w:rsidP="00103374">
                  <w:pPr>
                    <w:spacing w:after="0" w:line="240" w:lineRule="auto"/>
                    <w:jc w:val="center"/>
                    <w:rPr>
                      <w:rFonts w:ascii="Verdana" w:eastAsia="Times New Roman" w:hAnsi="Verdana" w:cs="Times New Roman"/>
                      <w:b/>
                      <w:bCs/>
                      <w:sz w:val="18"/>
                      <w:szCs w:val="18"/>
                      <w:lang w:eastAsia="es-PE"/>
                    </w:rPr>
                  </w:pPr>
                  <w:r w:rsidRPr="00103374">
                    <w:rPr>
                      <w:rFonts w:ascii="Verdana" w:eastAsia="Times New Roman" w:hAnsi="Verdana" w:cs="Times New Roman"/>
                      <w:b/>
                      <w:bCs/>
                      <w:sz w:val="18"/>
                      <w:szCs w:val="18"/>
                      <w:lang w:eastAsia="es-PE"/>
                    </w:rPr>
                    <w:t>Relación de Documentos que Deben Presentarse</w:t>
                  </w:r>
                </w:p>
              </w:tc>
            </w:tr>
          </w:tbl>
          <w:p w:rsidR="00103374" w:rsidRPr="00103374" w:rsidRDefault="00103374" w:rsidP="00103374">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Layout w:type="fixed"/>
              <w:tblCellMar>
                <w:left w:w="0" w:type="dxa"/>
                <w:right w:w="0" w:type="dxa"/>
              </w:tblCellMar>
              <w:tblLook w:val="04A0" w:firstRow="1" w:lastRow="0" w:firstColumn="1" w:lastColumn="0" w:noHBand="0" w:noVBand="1"/>
            </w:tblPr>
            <w:tblGrid>
              <w:gridCol w:w="8460"/>
              <w:gridCol w:w="425"/>
              <w:gridCol w:w="425"/>
              <w:gridCol w:w="440"/>
            </w:tblGrid>
            <w:tr w:rsidR="00103374" w:rsidRPr="00103374" w:rsidTr="00511B61">
              <w:trPr>
                <w:tblCellSpacing w:w="15" w:type="dxa"/>
              </w:trPr>
              <w:tc>
                <w:tcPr>
                  <w:tcW w:w="9690" w:type="dxa"/>
                  <w:gridSpan w:val="4"/>
                  <w:vAlign w:val="center"/>
                  <w:hideMark/>
                </w:tcPr>
                <w:p w:rsidR="00103374" w:rsidRPr="00103374" w:rsidRDefault="00103374" w:rsidP="00103374">
                  <w:pPr>
                    <w:spacing w:after="0" w:line="240" w:lineRule="auto"/>
                    <w:rPr>
                      <w:rFonts w:ascii="Verdana" w:eastAsia="Times New Roman" w:hAnsi="Verdana" w:cs="Times New Roman"/>
                      <w:b/>
                      <w:bCs/>
                      <w:sz w:val="18"/>
                      <w:szCs w:val="18"/>
                      <w:lang w:eastAsia="es-PE"/>
                    </w:rPr>
                  </w:pPr>
                  <w:r w:rsidRPr="00103374">
                    <w:rPr>
                      <w:rFonts w:ascii="Verdana" w:eastAsia="Times New Roman" w:hAnsi="Verdana" w:cs="Times New Roman"/>
                      <w:b/>
                      <w:bCs/>
                      <w:sz w:val="18"/>
                      <w:szCs w:val="18"/>
                      <w:lang w:eastAsia="es-PE"/>
                    </w:rPr>
                    <w:t>GENERALES</w:t>
                  </w:r>
                </w:p>
              </w:tc>
            </w:tr>
            <w:tr w:rsidR="00103374" w:rsidRPr="00103374" w:rsidTr="00511B61">
              <w:trPr>
                <w:tblCellSpacing w:w="15" w:type="dxa"/>
              </w:trPr>
              <w:tc>
                <w:tcPr>
                  <w:tcW w:w="8415" w:type="dxa"/>
                  <w:shd w:val="clear" w:color="auto" w:fill="4A749B"/>
                  <w:vAlign w:val="center"/>
                  <w:hideMark/>
                </w:tcPr>
                <w:p w:rsidR="00103374" w:rsidRPr="00103374" w:rsidRDefault="00103374" w:rsidP="00103374">
                  <w:pPr>
                    <w:spacing w:after="0" w:line="240" w:lineRule="auto"/>
                    <w:rPr>
                      <w:rFonts w:ascii="Verdana" w:eastAsia="Times New Roman" w:hAnsi="Verdana" w:cs="Times New Roman"/>
                      <w:color w:val="FFFFFF"/>
                      <w:sz w:val="15"/>
                      <w:szCs w:val="15"/>
                      <w:lang w:eastAsia="es-PE"/>
                    </w:rPr>
                  </w:pPr>
                  <w:r w:rsidRPr="00103374">
                    <w:rPr>
                      <w:rFonts w:ascii="Verdana" w:eastAsia="Times New Roman" w:hAnsi="Verdana" w:cs="Times New Roman"/>
                      <w:color w:val="FFFFFF"/>
                      <w:sz w:val="15"/>
                      <w:szCs w:val="15"/>
                      <w:lang w:eastAsia="es-PE"/>
                    </w:rPr>
                    <w:t> </w:t>
                  </w:r>
                </w:p>
              </w:tc>
              <w:tc>
                <w:tcPr>
                  <w:tcW w:w="395" w:type="dxa"/>
                  <w:shd w:val="clear" w:color="auto" w:fill="4A749B"/>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395" w:type="dxa"/>
                  <w:shd w:val="clear" w:color="auto" w:fill="4A749B"/>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395" w:type="dxa"/>
                  <w:shd w:val="clear" w:color="auto" w:fill="4A749B"/>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415"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simple de recibo de servicios (luz, agua o teléfono)</w:t>
                  </w:r>
                </w:p>
              </w:tc>
              <w:tc>
                <w:tcPr>
                  <w:tcW w:w="395"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395"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395"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415" w:type="dxa"/>
                  <w:shd w:val="clear" w:color="auto" w:fill="EFF7FF"/>
                  <w:vAlign w:val="center"/>
                  <w:hideMark/>
                </w:tcPr>
                <w:p w:rsidR="00511B61"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xml:space="preserve">( ) Copia simple de su documento de identidad vigente con estado civil actual. Debe ser el último emitido </w:t>
                  </w:r>
                </w:p>
                <w:p w:rsidR="00103374" w:rsidRPr="00103374" w:rsidRDefault="00103374" w:rsidP="00103374">
                  <w:pPr>
                    <w:spacing w:after="0" w:line="240" w:lineRule="auto"/>
                    <w:rPr>
                      <w:rFonts w:ascii="Verdana" w:eastAsia="Times New Roman" w:hAnsi="Verdana" w:cs="Times New Roman"/>
                      <w:sz w:val="15"/>
                      <w:szCs w:val="15"/>
                      <w:lang w:eastAsia="es-PE"/>
                    </w:rPr>
                  </w:pPr>
                  <w:proofErr w:type="gramStart"/>
                  <w:r w:rsidRPr="00103374">
                    <w:rPr>
                      <w:rFonts w:ascii="Verdana" w:eastAsia="Times New Roman" w:hAnsi="Verdana" w:cs="Times New Roman"/>
                      <w:sz w:val="15"/>
                      <w:szCs w:val="15"/>
                      <w:lang w:eastAsia="es-PE"/>
                    </w:rPr>
                    <w:t>por</w:t>
                  </w:r>
                  <w:proofErr w:type="gramEnd"/>
                  <w:r w:rsidRPr="00103374">
                    <w:rPr>
                      <w:rFonts w:ascii="Verdana" w:eastAsia="Times New Roman" w:hAnsi="Verdana" w:cs="Times New Roman"/>
                      <w:sz w:val="15"/>
                      <w:szCs w:val="15"/>
                      <w:lang w:eastAsia="es-PE"/>
                    </w:rPr>
                    <w:t xml:space="preserve"> RENIEC.</w:t>
                  </w:r>
                </w:p>
              </w:tc>
              <w:tc>
                <w:tcPr>
                  <w:tcW w:w="395"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395"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395"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bl>
          <w:p w:rsidR="00103374" w:rsidRPr="00103374" w:rsidRDefault="00103374" w:rsidP="00103374">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Layout w:type="fixed"/>
              <w:tblCellMar>
                <w:left w:w="0" w:type="dxa"/>
                <w:right w:w="0" w:type="dxa"/>
              </w:tblCellMar>
              <w:tblLook w:val="04A0" w:firstRow="1" w:lastRow="0" w:firstColumn="1" w:lastColumn="0" w:noHBand="0" w:noVBand="1"/>
            </w:tblPr>
            <w:tblGrid>
              <w:gridCol w:w="9750"/>
            </w:tblGrid>
            <w:tr w:rsidR="00103374" w:rsidRPr="00103374" w:rsidTr="00511B61">
              <w:trPr>
                <w:tblCellSpacing w:w="15" w:type="dxa"/>
              </w:trPr>
              <w:tc>
                <w:tcPr>
                  <w:tcW w:w="9690" w:type="dxa"/>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w:t>
                  </w:r>
                </w:p>
              </w:tc>
            </w:tr>
          </w:tbl>
          <w:p w:rsidR="00103374" w:rsidRPr="00103374" w:rsidRDefault="00103374" w:rsidP="00103374">
            <w:pPr>
              <w:spacing w:after="0" w:line="240" w:lineRule="auto"/>
              <w:rPr>
                <w:rFonts w:ascii="Times New Roman" w:eastAsia="Times New Roman" w:hAnsi="Times New Roman" w:cs="Times New Roman"/>
                <w:vanish/>
                <w:sz w:val="24"/>
                <w:szCs w:val="24"/>
                <w:lang w:eastAsia="es-PE"/>
              </w:rPr>
            </w:pPr>
          </w:p>
          <w:tbl>
            <w:tblPr>
              <w:tblW w:w="8770" w:type="dxa"/>
              <w:tblCellSpacing w:w="15" w:type="dxa"/>
              <w:tblLayout w:type="fixed"/>
              <w:tblCellMar>
                <w:left w:w="0" w:type="dxa"/>
                <w:right w:w="0" w:type="dxa"/>
              </w:tblCellMar>
              <w:tblLook w:val="04A0" w:firstRow="1" w:lastRow="0" w:firstColumn="1" w:lastColumn="0" w:noHBand="0" w:noVBand="1"/>
            </w:tblPr>
            <w:tblGrid>
              <w:gridCol w:w="8605"/>
              <w:gridCol w:w="50"/>
              <w:gridCol w:w="50"/>
              <w:gridCol w:w="65"/>
            </w:tblGrid>
            <w:tr w:rsidR="00103374" w:rsidRPr="00103374" w:rsidTr="00511B61">
              <w:trPr>
                <w:tblCellSpacing w:w="15" w:type="dxa"/>
              </w:trPr>
              <w:tc>
                <w:tcPr>
                  <w:tcW w:w="8710" w:type="dxa"/>
                  <w:gridSpan w:val="4"/>
                  <w:vAlign w:val="center"/>
                  <w:hideMark/>
                </w:tcPr>
                <w:p w:rsidR="00103374" w:rsidRPr="00103374" w:rsidRDefault="00103374" w:rsidP="00103374">
                  <w:pPr>
                    <w:spacing w:after="0" w:line="240" w:lineRule="auto"/>
                    <w:rPr>
                      <w:rFonts w:ascii="Verdana" w:eastAsia="Times New Roman" w:hAnsi="Verdana" w:cs="Times New Roman"/>
                      <w:b/>
                      <w:bCs/>
                      <w:sz w:val="18"/>
                      <w:szCs w:val="18"/>
                      <w:lang w:eastAsia="es-PE"/>
                    </w:rPr>
                  </w:pPr>
                  <w:r w:rsidRPr="00103374">
                    <w:rPr>
                      <w:rFonts w:ascii="Verdana" w:eastAsia="Times New Roman" w:hAnsi="Verdana" w:cs="Times New Roman"/>
                      <w:b/>
                      <w:bCs/>
                      <w:sz w:val="18"/>
                      <w:szCs w:val="18"/>
                      <w:lang w:eastAsia="es-PE"/>
                    </w:rPr>
                    <w:t>BENEFICIARIOS</w:t>
                  </w:r>
                </w:p>
              </w:tc>
            </w:tr>
            <w:tr w:rsidR="00103374" w:rsidRPr="00103374" w:rsidTr="00511B61">
              <w:trPr>
                <w:tblCellSpacing w:w="15" w:type="dxa"/>
              </w:trPr>
              <w:tc>
                <w:tcPr>
                  <w:tcW w:w="8602" w:type="dxa"/>
                  <w:shd w:val="clear" w:color="auto" w:fill="4A759C"/>
                  <w:vAlign w:val="center"/>
                  <w:hideMark/>
                </w:tcPr>
                <w:p w:rsidR="00103374" w:rsidRPr="00103374" w:rsidRDefault="00103374" w:rsidP="00103374">
                  <w:pPr>
                    <w:spacing w:after="0" w:line="240" w:lineRule="auto"/>
                    <w:rPr>
                      <w:rFonts w:ascii="Verdana" w:eastAsia="Times New Roman" w:hAnsi="Verdana" w:cs="Times New Roman"/>
                      <w:color w:val="FFFFFF"/>
                      <w:sz w:val="15"/>
                      <w:szCs w:val="15"/>
                      <w:lang w:eastAsia="es-PE"/>
                    </w:rPr>
                  </w:pPr>
                  <w:r w:rsidRPr="00103374">
                    <w:rPr>
                      <w:rFonts w:ascii="Verdana" w:eastAsia="Times New Roman" w:hAnsi="Verdana" w:cs="Times New Roman"/>
                      <w:color w:val="FFFFFF"/>
                      <w:sz w:val="15"/>
                      <w:szCs w:val="15"/>
                      <w:lang w:eastAsia="es-PE"/>
                    </w:rPr>
                    <w:t> </w:t>
                  </w:r>
                </w:p>
              </w:tc>
              <w:tc>
                <w:tcPr>
                  <w:tcW w:w="6" w:type="dxa"/>
                  <w:shd w:val="clear" w:color="auto" w:fill="4A759C"/>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4A759C"/>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4A759C"/>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b/>
                      <w:bCs/>
                      <w:sz w:val="18"/>
                      <w:szCs w:val="18"/>
                      <w:lang w:eastAsia="es-PE"/>
                    </w:rPr>
                    <w:t>CONYUGE</w:t>
                  </w: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simple de su documento de identidad vigente con estado civil actual.</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autenticada de la partida de matrimonio civil. La cual no podrá tener una antigüedad mayor a seis (6) meses a la fecha de su presentación. (Circular SBS N° AFP-007-2001)</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b/>
                      <w:bCs/>
                      <w:sz w:val="18"/>
                      <w:szCs w:val="18"/>
                      <w:lang w:eastAsia="es-PE"/>
                    </w:rPr>
                    <w:t>CONCUBINO</w:t>
                  </w: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Escritura pública del Reconocimiento de Unión de Hecho inscrita en Registros Públicos.</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Pronunciamiento judicial consentido o ejecutoriado que confirme la unión de hecho (art. 326 Cód. Civil)</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simple de su documento de identidad vigente con estado civil actual.</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CONSIDERAR : Si aún no cuenta con el pronunciamiento judicial, podrá presentar una copia simple de la demanda para unión de hecho que incluya la recepción del poder judicial en donde detalle el número de expediente o el autoadmisorio de la demanda; lo anterior es para reservar el beneficio el cual podrá ejecutarse cuando presente el pronunciamiento judicial.</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simple de su documento de identidad vigente con estado civil actual.</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b/>
                      <w:bCs/>
                      <w:sz w:val="18"/>
                      <w:szCs w:val="18"/>
                      <w:lang w:eastAsia="es-PE"/>
                    </w:rPr>
                    <w:t>HIJOS MENORES DE 18 AÑOS</w:t>
                  </w: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simple de su documento de identidad vigente</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autenticada de la partida de nacimiento. En su defecto, puede presentar copia legalizada de la partida de nacimiento, la cual no debe tener más de 6 meses de legalización.</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b/>
                      <w:bCs/>
                      <w:sz w:val="18"/>
                      <w:szCs w:val="18"/>
                      <w:lang w:eastAsia="es-PE"/>
                    </w:rPr>
                    <w:t>PADRES (MADRE MAYOR A 55 AÑOS Y PADRE MAYOR A 60 AÑOS)</w:t>
                  </w: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simple de documento de identidad vigente.</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autenticada de la partida de nacimiento del afiliado.</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Si no tiene ingresos adjuntar declaración jurada en la que se manifieste la dependencia económica respecto del afiliado, con firma legalizada</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b/>
                      <w:bCs/>
                      <w:sz w:val="18"/>
                      <w:szCs w:val="18"/>
                      <w:lang w:eastAsia="es-PE"/>
                    </w:rPr>
                    <w:t>PADRES INCAPACITADOS (MADRE MENOR A 55 AÑOS Y PADRE MENOR A 60 AÑOS)</w:t>
                  </w: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documento de identidad vigente.</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autenticada de la partida de nacimiento del afiliado.</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Dictamen de invalidez con incapacidad total o parcial de naturaleza permanente expedido por el COMAFP o el COMEC, de no contar con dictamen incluir copias simples de antecedentes y documentos médicos que respalden su condición de invalidez, Historia Clínica, epicrisis, exámenes clínicos, elementos auxiliares e informes si fuera necesario acreditar el tiempo de enfermedad para poder iniciar el trámite de Evaluación y Calificación de Invalidez.</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b/>
                      <w:bCs/>
                      <w:sz w:val="18"/>
                      <w:szCs w:val="18"/>
                      <w:lang w:eastAsia="es-PE"/>
                    </w:rPr>
                    <w:t>HIJOS INCAPACITADOS</w:t>
                  </w: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de documento de identidad vigente.</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autenticada de la partida de nacimiento.</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Dictamen de invalidez con incapacidad total o parcial de naturaleza permanente expedido por el COMAFP o el COMEC, de no contar con dictamen incluir copias simples de antecedentes y documentos médicos que respalden su condición de invalidez, Historia Clínica, epicrisis, exámenes clínicos, elementos auxiliares e informes si fuera necesario acreditar el tiempo de enfermedad para poder iniciar el trámite de Evaluación y Calificación de Invalidez.</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b/>
                      <w:bCs/>
                      <w:sz w:val="18"/>
                      <w:szCs w:val="18"/>
                      <w:lang w:eastAsia="es-PE"/>
                    </w:rPr>
                    <w:t>HIJOS NO NATOS</w:t>
                  </w: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Certificado médico original de embarazo, el cual será regularizado posteriormente con la partida de nacimiento donde figura la firma del padre.</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602" w:type="dxa"/>
                  <w:shd w:val="clear" w:color="auto" w:fill="EFF7FF"/>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SE LE INFORMA : Que en aquellos casos de hijos nacidos fuera del matrimonio donde no figura la firma del padre en la partida de nacimiento, deberá presentar la declaración judicial de la filiación paterna consentida</w:t>
                  </w: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bl>
          <w:p w:rsidR="00103374" w:rsidRPr="00103374" w:rsidRDefault="00103374" w:rsidP="00103374">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Layout w:type="fixed"/>
              <w:tblCellMar>
                <w:left w:w="0" w:type="dxa"/>
                <w:right w:w="0" w:type="dxa"/>
              </w:tblCellMar>
              <w:tblLook w:val="04A0" w:firstRow="1" w:lastRow="0" w:firstColumn="1" w:lastColumn="0" w:noHBand="0" w:noVBand="1"/>
            </w:tblPr>
            <w:tblGrid>
              <w:gridCol w:w="9750"/>
            </w:tblGrid>
            <w:tr w:rsidR="00103374" w:rsidRPr="00103374" w:rsidTr="00511B61">
              <w:trPr>
                <w:tblCellSpacing w:w="15" w:type="dxa"/>
              </w:trPr>
              <w:tc>
                <w:tcPr>
                  <w:tcW w:w="9690" w:type="dxa"/>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w:t>
                  </w:r>
                </w:p>
              </w:tc>
            </w:tr>
          </w:tbl>
          <w:p w:rsidR="00103374" w:rsidRPr="00103374" w:rsidRDefault="00103374" w:rsidP="00103374">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Layout w:type="fixed"/>
              <w:tblCellMar>
                <w:left w:w="0" w:type="dxa"/>
                <w:right w:w="0" w:type="dxa"/>
              </w:tblCellMar>
              <w:tblLook w:val="04A0" w:firstRow="1" w:lastRow="0" w:firstColumn="1" w:lastColumn="0" w:noHBand="0" w:noVBand="1"/>
            </w:tblPr>
            <w:tblGrid>
              <w:gridCol w:w="9585"/>
              <w:gridCol w:w="50"/>
              <w:gridCol w:w="50"/>
              <w:gridCol w:w="65"/>
            </w:tblGrid>
            <w:tr w:rsidR="00103374" w:rsidRPr="00103374" w:rsidTr="00511B61">
              <w:trPr>
                <w:tblCellSpacing w:w="15" w:type="dxa"/>
              </w:trPr>
              <w:tc>
                <w:tcPr>
                  <w:tcW w:w="9690" w:type="dxa"/>
                  <w:gridSpan w:val="4"/>
                  <w:vAlign w:val="center"/>
                  <w:hideMark/>
                </w:tcPr>
                <w:p w:rsidR="00103374" w:rsidRPr="00103374" w:rsidRDefault="00103374" w:rsidP="00511B61">
                  <w:pPr>
                    <w:spacing w:after="0" w:line="240" w:lineRule="auto"/>
                    <w:ind w:right="923"/>
                    <w:rPr>
                      <w:rFonts w:ascii="Verdana" w:eastAsia="Times New Roman" w:hAnsi="Verdana" w:cs="Times New Roman"/>
                      <w:b/>
                      <w:bCs/>
                      <w:sz w:val="18"/>
                      <w:szCs w:val="18"/>
                      <w:lang w:eastAsia="es-PE"/>
                    </w:rPr>
                  </w:pPr>
                  <w:r w:rsidRPr="00103374">
                    <w:rPr>
                      <w:rFonts w:ascii="Verdana" w:eastAsia="Times New Roman" w:hAnsi="Verdana" w:cs="Times New Roman"/>
                      <w:b/>
                      <w:bCs/>
                      <w:sz w:val="18"/>
                      <w:szCs w:val="18"/>
                      <w:lang w:eastAsia="es-PE"/>
                    </w:rPr>
                    <w:t>SUSTENTAR TRABAJO DE RIESGO</w:t>
                  </w:r>
                </w:p>
              </w:tc>
            </w:tr>
            <w:tr w:rsidR="00103374" w:rsidRPr="00103374" w:rsidTr="00511B61">
              <w:trPr>
                <w:tblCellSpacing w:w="15" w:type="dxa"/>
              </w:trPr>
              <w:tc>
                <w:tcPr>
                  <w:tcW w:w="8430" w:type="dxa"/>
                  <w:shd w:val="clear" w:color="auto" w:fill="4A759C"/>
                  <w:vAlign w:val="center"/>
                  <w:hideMark/>
                </w:tcPr>
                <w:p w:rsidR="00103374" w:rsidRPr="00103374" w:rsidRDefault="00103374" w:rsidP="00511B61">
                  <w:pPr>
                    <w:spacing w:after="0" w:line="240" w:lineRule="auto"/>
                    <w:ind w:right="923"/>
                    <w:rPr>
                      <w:rFonts w:ascii="Verdana" w:eastAsia="Times New Roman" w:hAnsi="Verdana" w:cs="Times New Roman"/>
                      <w:color w:val="FFFFFF"/>
                      <w:sz w:val="15"/>
                      <w:szCs w:val="15"/>
                      <w:lang w:eastAsia="es-PE"/>
                    </w:rPr>
                  </w:pPr>
                  <w:r w:rsidRPr="00103374">
                    <w:rPr>
                      <w:rFonts w:ascii="Verdana" w:eastAsia="Times New Roman" w:hAnsi="Verdana" w:cs="Times New Roman"/>
                      <w:color w:val="FFFFFF"/>
                      <w:sz w:val="15"/>
                      <w:szCs w:val="15"/>
                      <w:lang w:eastAsia="es-PE"/>
                    </w:rPr>
                    <w:t> </w:t>
                  </w:r>
                </w:p>
              </w:tc>
              <w:tc>
                <w:tcPr>
                  <w:tcW w:w="6" w:type="dxa"/>
                  <w:shd w:val="clear" w:color="auto" w:fill="4A759C"/>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4A759C"/>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4A759C"/>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r>
            <w:tr w:rsidR="00103374" w:rsidRPr="00103374" w:rsidTr="00511B61">
              <w:trPr>
                <w:tblCellSpacing w:w="15" w:type="dxa"/>
              </w:trPr>
              <w:tc>
                <w:tcPr>
                  <w:tcW w:w="9582" w:type="dxa"/>
                  <w:shd w:val="clear" w:color="auto" w:fill="EFF7FF"/>
                  <w:vAlign w:val="center"/>
                  <w:hideMark/>
                </w:tcPr>
                <w:p w:rsidR="00103374" w:rsidRPr="00103374" w:rsidRDefault="00103374" w:rsidP="00511B61">
                  <w:pPr>
                    <w:spacing w:after="0" w:line="240" w:lineRule="auto"/>
                    <w:ind w:right="923"/>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Declaración Jurada del Empleador señalando que el afiliado ha laborado o ha estado expuesto a las actividades de riesgo contempladas en la ley.</w:t>
                  </w: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r>
            <w:tr w:rsidR="00103374" w:rsidRPr="00103374" w:rsidTr="00511B61">
              <w:trPr>
                <w:tblCellSpacing w:w="15" w:type="dxa"/>
              </w:trPr>
              <w:tc>
                <w:tcPr>
                  <w:tcW w:w="9582" w:type="dxa"/>
                  <w:shd w:val="clear" w:color="auto" w:fill="EFF7FF"/>
                  <w:vAlign w:val="center"/>
                  <w:hideMark/>
                </w:tcPr>
                <w:p w:rsidR="00103374" w:rsidRPr="00103374" w:rsidRDefault="00103374" w:rsidP="00511B61">
                  <w:pPr>
                    <w:spacing w:after="0" w:line="240" w:lineRule="auto"/>
                    <w:ind w:right="923"/>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xml:space="preserve">( ) Constancia de Trabajo expedida por el Empleador, indicando el período en años y meses que el afiliado ha realizado labores en la modalidad de Trabajo Predominante y que cumpla cómo mínimo los años especificados : 10 años &gt; En minas metálicas subterráneas 10 años &gt; Directamente extractivas en minas a tajo abierto 15 años </w:t>
                  </w:r>
                  <w:r w:rsidRPr="00103374">
                    <w:rPr>
                      <w:rFonts w:ascii="Verdana" w:eastAsia="Times New Roman" w:hAnsi="Verdana" w:cs="Times New Roman"/>
                      <w:sz w:val="15"/>
                      <w:szCs w:val="15"/>
                      <w:lang w:eastAsia="es-PE"/>
                    </w:rPr>
                    <w:lastRenderedPageBreak/>
                    <w:t>&gt; En centros de producción minera, metalúrgicas y siderúrgicas 15 años &gt; Construcción Civil</w:t>
                  </w: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r>
            <w:tr w:rsidR="00103374" w:rsidRPr="00103374" w:rsidTr="00511B61">
              <w:trPr>
                <w:tblCellSpacing w:w="15" w:type="dxa"/>
              </w:trPr>
              <w:tc>
                <w:tcPr>
                  <w:tcW w:w="9690" w:type="dxa"/>
                  <w:gridSpan w:val="4"/>
                  <w:vAlign w:val="center"/>
                  <w:hideMark/>
                </w:tcPr>
                <w:p w:rsidR="00103374" w:rsidRPr="00103374" w:rsidRDefault="00103374" w:rsidP="00511B61">
                  <w:pPr>
                    <w:spacing w:after="0" w:line="240" w:lineRule="auto"/>
                    <w:ind w:right="923"/>
                    <w:rPr>
                      <w:rFonts w:ascii="Verdana" w:eastAsia="Times New Roman" w:hAnsi="Verdana" w:cs="Times New Roman"/>
                      <w:b/>
                      <w:bCs/>
                      <w:sz w:val="18"/>
                      <w:szCs w:val="18"/>
                      <w:lang w:eastAsia="es-PE"/>
                    </w:rPr>
                  </w:pPr>
                  <w:r w:rsidRPr="00103374">
                    <w:rPr>
                      <w:rFonts w:ascii="Verdana" w:eastAsia="Times New Roman" w:hAnsi="Verdana" w:cs="Times New Roman"/>
                      <w:b/>
                      <w:bCs/>
                      <w:sz w:val="18"/>
                      <w:szCs w:val="18"/>
                      <w:lang w:eastAsia="es-PE"/>
                    </w:rPr>
                    <w:lastRenderedPageBreak/>
                    <w:t>GRATIFICACIONES 2009-2014</w:t>
                  </w:r>
                </w:p>
              </w:tc>
            </w:tr>
            <w:tr w:rsidR="00103374" w:rsidRPr="00103374" w:rsidTr="00511B61">
              <w:trPr>
                <w:tblCellSpacing w:w="15" w:type="dxa"/>
              </w:trPr>
              <w:tc>
                <w:tcPr>
                  <w:tcW w:w="8430" w:type="dxa"/>
                  <w:shd w:val="clear" w:color="auto" w:fill="4A759C"/>
                  <w:vAlign w:val="center"/>
                  <w:hideMark/>
                </w:tcPr>
                <w:p w:rsidR="00103374" w:rsidRPr="00103374" w:rsidRDefault="00103374" w:rsidP="00511B61">
                  <w:pPr>
                    <w:spacing w:after="0" w:line="240" w:lineRule="auto"/>
                    <w:ind w:right="923"/>
                    <w:rPr>
                      <w:rFonts w:ascii="Verdana" w:eastAsia="Times New Roman" w:hAnsi="Verdana" w:cs="Times New Roman"/>
                      <w:color w:val="FFFFFF"/>
                      <w:sz w:val="15"/>
                      <w:szCs w:val="15"/>
                      <w:lang w:eastAsia="es-PE"/>
                    </w:rPr>
                  </w:pPr>
                  <w:r w:rsidRPr="00103374">
                    <w:rPr>
                      <w:rFonts w:ascii="Verdana" w:eastAsia="Times New Roman" w:hAnsi="Verdana" w:cs="Times New Roman"/>
                      <w:color w:val="FFFFFF"/>
                      <w:sz w:val="15"/>
                      <w:szCs w:val="15"/>
                      <w:lang w:eastAsia="es-PE"/>
                    </w:rPr>
                    <w:t> </w:t>
                  </w:r>
                </w:p>
              </w:tc>
              <w:tc>
                <w:tcPr>
                  <w:tcW w:w="6" w:type="dxa"/>
                  <w:shd w:val="clear" w:color="auto" w:fill="4A759C"/>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4A759C"/>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4A759C"/>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r>
            <w:tr w:rsidR="00103374" w:rsidRPr="00103374" w:rsidTr="00511B61">
              <w:trPr>
                <w:tblCellSpacing w:w="15" w:type="dxa"/>
              </w:trPr>
              <w:tc>
                <w:tcPr>
                  <w:tcW w:w="9582" w:type="dxa"/>
                  <w:shd w:val="clear" w:color="auto" w:fill="EFF7FF"/>
                  <w:vAlign w:val="center"/>
                  <w:hideMark/>
                </w:tcPr>
                <w:p w:rsidR="00103374" w:rsidRPr="00103374" w:rsidRDefault="00103374" w:rsidP="00511B61">
                  <w:pPr>
                    <w:spacing w:after="0" w:line="240" w:lineRule="auto"/>
                    <w:ind w:right="923"/>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SI percibió gratificaciones entre los años 2009 y 2014, deberá presentar una copia simple de sus boletas de gratificaciones (que incluya el concepto de gratificaciones o aguinaldo) o una constancia emitida por el empleador indicando los montos de las gratificaciones.</w:t>
                  </w: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r>
            <w:tr w:rsidR="00103374" w:rsidRPr="00103374" w:rsidTr="00511B61">
              <w:trPr>
                <w:tblCellSpacing w:w="15" w:type="dxa"/>
              </w:trPr>
              <w:tc>
                <w:tcPr>
                  <w:tcW w:w="9582" w:type="dxa"/>
                  <w:shd w:val="clear" w:color="auto" w:fill="EFF7FF"/>
                  <w:vAlign w:val="center"/>
                  <w:hideMark/>
                </w:tcPr>
                <w:p w:rsidR="00103374" w:rsidRPr="00103374" w:rsidRDefault="00103374" w:rsidP="00511B61">
                  <w:pPr>
                    <w:spacing w:after="0" w:line="240" w:lineRule="auto"/>
                    <w:ind w:right="923"/>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En caso NO percibió gratificaciones entre los años 2009 y 2014, deberá presentar una DJ o constancia emitida por el empleador precisando el no pago de gratificaciones del periodo (mes/año), que incluya firma y sello del empleador.</w:t>
                  </w: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r>
            <w:tr w:rsidR="00103374" w:rsidRPr="00103374" w:rsidTr="00511B61">
              <w:trPr>
                <w:tblCellSpacing w:w="15" w:type="dxa"/>
              </w:trPr>
              <w:tc>
                <w:tcPr>
                  <w:tcW w:w="9582" w:type="dxa"/>
                  <w:shd w:val="clear" w:color="auto" w:fill="EFF7FF"/>
                  <w:vAlign w:val="center"/>
                  <w:hideMark/>
                </w:tcPr>
                <w:p w:rsidR="00103374" w:rsidRPr="00103374" w:rsidRDefault="00103374" w:rsidP="00511B61">
                  <w:pPr>
                    <w:spacing w:after="0" w:line="240" w:lineRule="auto"/>
                    <w:ind w:right="923"/>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INFORMACION: Estos requisitos aplican sólo para afiliados cuyo(s) vinculo(s) laboral(es) incluyan periodos entre los años indicados, y son OBLIGATORIOS para poder realizar los cálculos de la pensión.</w:t>
                  </w: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r>
            <w:tr w:rsidR="00103374" w:rsidRPr="00103374" w:rsidTr="00511B61">
              <w:trPr>
                <w:tblCellSpacing w:w="15" w:type="dxa"/>
              </w:trPr>
              <w:tc>
                <w:tcPr>
                  <w:tcW w:w="9690" w:type="dxa"/>
                  <w:gridSpan w:val="4"/>
                  <w:vAlign w:val="center"/>
                  <w:hideMark/>
                </w:tcPr>
                <w:p w:rsidR="00103374" w:rsidRPr="00103374" w:rsidRDefault="00103374" w:rsidP="00511B61">
                  <w:pPr>
                    <w:spacing w:after="0" w:line="240" w:lineRule="auto"/>
                    <w:ind w:right="923"/>
                    <w:rPr>
                      <w:rFonts w:ascii="Verdana" w:eastAsia="Times New Roman" w:hAnsi="Verdana" w:cs="Times New Roman"/>
                      <w:b/>
                      <w:bCs/>
                      <w:sz w:val="18"/>
                      <w:szCs w:val="18"/>
                      <w:lang w:eastAsia="es-PE"/>
                    </w:rPr>
                  </w:pPr>
                  <w:r w:rsidRPr="00103374">
                    <w:rPr>
                      <w:rFonts w:ascii="Verdana" w:eastAsia="Times New Roman" w:hAnsi="Verdana" w:cs="Times New Roman"/>
                      <w:b/>
                      <w:bCs/>
                      <w:sz w:val="18"/>
                      <w:szCs w:val="18"/>
                      <w:lang w:eastAsia="es-PE"/>
                    </w:rPr>
                    <w:t>ABONO EN CUENTA</w:t>
                  </w:r>
                </w:p>
              </w:tc>
            </w:tr>
            <w:tr w:rsidR="00103374" w:rsidRPr="00103374" w:rsidTr="00511B61">
              <w:trPr>
                <w:tblCellSpacing w:w="15" w:type="dxa"/>
              </w:trPr>
              <w:tc>
                <w:tcPr>
                  <w:tcW w:w="8430" w:type="dxa"/>
                  <w:shd w:val="clear" w:color="auto" w:fill="4A759C"/>
                  <w:vAlign w:val="center"/>
                  <w:hideMark/>
                </w:tcPr>
                <w:p w:rsidR="00103374" w:rsidRPr="00103374" w:rsidRDefault="00103374" w:rsidP="00511B61">
                  <w:pPr>
                    <w:spacing w:after="0" w:line="240" w:lineRule="auto"/>
                    <w:ind w:right="923"/>
                    <w:rPr>
                      <w:rFonts w:ascii="Verdana" w:eastAsia="Times New Roman" w:hAnsi="Verdana" w:cs="Times New Roman"/>
                      <w:color w:val="FFFFFF"/>
                      <w:sz w:val="15"/>
                      <w:szCs w:val="15"/>
                      <w:lang w:eastAsia="es-PE"/>
                    </w:rPr>
                  </w:pPr>
                  <w:r w:rsidRPr="00103374">
                    <w:rPr>
                      <w:rFonts w:ascii="Verdana" w:eastAsia="Times New Roman" w:hAnsi="Verdana" w:cs="Times New Roman"/>
                      <w:color w:val="FFFFFF"/>
                      <w:sz w:val="15"/>
                      <w:szCs w:val="15"/>
                      <w:lang w:eastAsia="es-PE"/>
                    </w:rPr>
                    <w:t> </w:t>
                  </w:r>
                </w:p>
              </w:tc>
              <w:tc>
                <w:tcPr>
                  <w:tcW w:w="6" w:type="dxa"/>
                  <w:shd w:val="clear" w:color="auto" w:fill="4A759C"/>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4A759C"/>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4A759C"/>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r>
            <w:tr w:rsidR="00103374" w:rsidRPr="00103374" w:rsidTr="00511B61">
              <w:trPr>
                <w:tblCellSpacing w:w="15" w:type="dxa"/>
              </w:trPr>
              <w:tc>
                <w:tcPr>
                  <w:tcW w:w="9582" w:type="dxa"/>
                  <w:shd w:val="clear" w:color="auto" w:fill="EFF7FF"/>
                  <w:vAlign w:val="center"/>
                  <w:hideMark/>
                </w:tcPr>
                <w:p w:rsidR="00103374" w:rsidRPr="00103374" w:rsidRDefault="00103374" w:rsidP="00511B61">
                  <w:pPr>
                    <w:spacing w:after="0" w:line="240" w:lineRule="auto"/>
                    <w:ind w:right="923"/>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El titular podrá suscribir el formato respectivo en agencia y deberá adjuntar un documento bancario (voucher, apertura de cuenta, etc.) en donde se verifique:* El número de cuenta* El nombre del cliente (titular, cuenta personal)* El nombre del banco (Scotiabank, BBVA, Interbank, BCP). ---&gt; Recomendamos registrar el número de cuenta al iniciar su trámite de pensión (sección I - recepción de documentos)</w:t>
                  </w: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c>
                <w:tcPr>
                  <w:tcW w:w="6" w:type="dxa"/>
                  <w:shd w:val="clear" w:color="auto" w:fill="EFF7FF"/>
                  <w:vAlign w:val="center"/>
                  <w:hideMark/>
                </w:tcPr>
                <w:p w:rsidR="00103374" w:rsidRPr="00103374" w:rsidRDefault="00103374" w:rsidP="00511B61">
                  <w:pPr>
                    <w:spacing w:after="0" w:line="240" w:lineRule="auto"/>
                    <w:ind w:right="923"/>
                    <w:rPr>
                      <w:rFonts w:ascii="Times New Roman" w:eastAsia="Times New Roman" w:hAnsi="Times New Roman" w:cs="Times New Roman"/>
                      <w:sz w:val="20"/>
                      <w:szCs w:val="20"/>
                      <w:lang w:eastAsia="es-PE"/>
                    </w:rPr>
                  </w:pPr>
                </w:p>
              </w:tc>
            </w:tr>
          </w:tbl>
          <w:p w:rsidR="00103374" w:rsidRPr="00103374" w:rsidRDefault="00103374" w:rsidP="00103374">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Layout w:type="fixed"/>
              <w:tblCellMar>
                <w:left w:w="0" w:type="dxa"/>
                <w:right w:w="0" w:type="dxa"/>
              </w:tblCellMar>
              <w:tblLook w:val="04A0" w:firstRow="1" w:lastRow="0" w:firstColumn="1" w:lastColumn="0" w:noHBand="0" w:noVBand="1"/>
            </w:tblPr>
            <w:tblGrid>
              <w:gridCol w:w="9750"/>
            </w:tblGrid>
            <w:tr w:rsidR="00103374" w:rsidRPr="00103374" w:rsidTr="00511B61">
              <w:trPr>
                <w:tblCellSpacing w:w="15" w:type="dxa"/>
              </w:trPr>
              <w:tc>
                <w:tcPr>
                  <w:tcW w:w="9690" w:type="dxa"/>
                  <w:vAlign w:val="center"/>
                  <w:hideMark/>
                </w:tcPr>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w:t>
                  </w:r>
                </w:p>
              </w:tc>
            </w:tr>
          </w:tbl>
          <w:p w:rsidR="00103374" w:rsidRPr="00103374" w:rsidRDefault="00103374" w:rsidP="00103374">
            <w:pPr>
              <w:spacing w:after="0" w:line="240" w:lineRule="auto"/>
              <w:rPr>
                <w:rFonts w:ascii="Times New Roman" w:eastAsia="Times New Roman" w:hAnsi="Times New Roman" w:cs="Times New Roman"/>
                <w:vanish/>
                <w:sz w:val="24"/>
                <w:szCs w:val="24"/>
                <w:lang w:eastAsia="es-PE"/>
              </w:rPr>
            </w:pPr>
          </w:p>
          <w:tbl>
            <w:tblPr>
              <w:tblW w:w="8854" w:type="dxa"/>
              <w:tblCellSpacing w:w="15" w:type="dxa"/>
              <w:tblLayout w:type="fixed"/>
              <w:tblCellMar>
                <w:left w:w="0" w:type="dxa"/>
                <w:right w:w="0" w:type="dxa"/>
              </w:tblCellMar>
              <w:tblLook w:val="04A0" w:firstRow="1" w:lastRow="0" w:firstColumn="1" w:lastColumn="0" w:noHBand="0" w:noVBand="1"/>
            </w:tblPr>
            <w:tblGrid>
              <w:gridCol w:w="8789"/>
              <w:gridCol w:w="65"/>
            </w:tblGrid>
            <w:tr w:rsidR="00103374" w:rsidRPr="00103374" w:rsidTr="00511B61">
              <w:trPr>
                <w:tblCellSpacing w:w="15" w:type="dxa"/>
              </w:trPr>
              <w:tc>
                <w:tcPr>
                  <w:tcW w:w="8794" w:type="dxa"/>
                  <w:gridSpan w:val="2"/>
                  <w:vAlign w:val="center"/>
                  <w:hideMark/>
                </w:tcPr>
                <w:p w:rsidR="00103374" w:rsidRPr="00103374" w:rsidRDefault="00103374" w:rsidP="00103374">
                  <w:pPr>
                    <w:spacing w:after="0" w:line="240" w:lineRule="auto"/>
                    <w:rPr>
                      <w:rFonts w:ascii="Verdana" w:eastAsia="Times New Roman" w:hAnsi="Verdana" w:cs="Times New Roman"/>
                      <w:b/>
                      <w:bCs/>
                      <w:sz w:val="18"/>
                      <w:szCs w:val="18"/>
                      <w:lang w:eastAsia="es-PE"/>
                    </w:rPr>
                  </w:pPr>
                  <w:r w:rsidRPr="00103374">
                    <w:rPr>
                      <w:rFonts w:ascii="Verdana" w:eastAsia="Times New Roman" w:hAnsi="Verdana" w:cs="Times New Roman"/>
                      <w:b/>
                      <w:bCs/>
                      <w:sz w:val="18"/>
                      <w:szCs w:val="18"/>
                      <w:lang w:eastAsia="es-PE"/>
                    </w:rPr>
                    <w:t>DOCUMENTOS ADICIONALES</w:t>
                  </w:r>
                </w:p>
              </w:tc>
            </w:tr>
            <w:tr w:rsidR="00103374" w:rsidRPr="00103374" w:rsidTr="00511B61">
              <w:trPr>
                <w:tblCellSpacing w:w="15" w:type="dxa"/>
              </w:trPr>
              <w:tc>
                <w:tcPr>
                  <w:tcW w:w="8744" w:type="dxa"/>
                  <w:shd w:val="clear" w:color="auto" w:fill="4A759C"/>
                  <w:vAlign w:val="center"/>
                  <w:hideMark/>
                </w:tcPr>
                <w:p w:rsidR="00103374" w:rsidRPr="00103374" w:rsidRDefault="00103374" w:rsidP="00103374">
                  <w:pPr>
                    <w:spacing w:after="0" w:line="240" w:lineRule="auto"/>
                    <w:rPr>
                      <w:rFonts w:ascii="Verdana" w:eastAsia="Times New Roman" w:hAnsi="Verdana" w:cs="Times New Roman"/>
                      <w:color w:val="FFFFFF"/>
                      <w:sz w:val="15"/>
                      <w:szCs w:val="15"/>
                      <w:lang w:eastAsia="es-PE"/>
                    </w:rPr>
                  </w:pPr>
                  <w:r w:rsidRPr="00103374">
                    <w:rPr>
                      <w:rFonts w:ascii="Verdana" w:eastAsia="Times New Roman" w:hAnsi="Verdana" w:cs="Times New Roman"/>
                      <w:color w:val="FFFFFF"/>
                      <w:sz w:val="15"/>
                      <w:szCs w:val="15"/>
                      <w:lang w:eastAsia="es-PE"/>
                    </w:rPr>
                    <w:t> </w:t>
                  </w:r>
                </w:p>
              </w:tc>
              <w:tc>
                <w:tcPr>
                  <w:tcW w:w="20" w:type="dxa"/>
                  <w:shd w:val="clear" w:color="auto" w:fill="4A759C"/>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744" w:type="dxa"/>
                  <w:shd w:val="clear" w:color="auto" w:fill="EFF7FF"/>
                  <w:vAlign w:val="center"/>
                </w:tcPr>
                <w:p w:rsidR="00103374" w:rsidRPr="00103374" w:rsidRDefault="00103374" w:rsidP="00103374">
                  <w:pPr>
                    <w:spacing w:after="0" w:line="240" w:lineRule="auto"/>
                    <w:rPr>
                      <w:rFonts w:ascii="Verdana" w:eastAsia="Times New Roman" w:hAnsi="Verdana" w:cs="Times New Roman"/>
                      <w:sz w:val="20"/>
                      <w:szCs w:val="20"/>
                      <w:lang w:eastAsia="es-PE"/>
                    </w:rPr>
                  </w:pPr>
                  <w:r w:rsidRPr="00103374">
                    <w:rPr>
                      <w:rFonts w:ascii="Verdana" w:eastAsia="Times New Roman" w:hAnsi="Verdana" w:cs="Times New Roman"/>
                      <w:sz w:val="15"/>
                      <w:szCs w:val="15"/>
                      <w:lang w:eastAsia="es-PE"/>
                    </w:rPr>
                    <w:t>PARA TRÁMITES DE PRESTACIONES CON PODER:</w:t>
                  </w:r>
                </w:p>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legalizada del Testimonio, tiene que ser específico para el trámite y secciones de la Prestación. Solicite el modelo específico para su trámite al consultor.</w:t>
                  </w:r>
                </w:p>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Copia legalizada del documento de identidad del apoderado (no más de 6 meses de antigüedad)</w:t>
                  </w:r>
                </w:p>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 Ficha de Inscripción, Copia literal (A001) y Original de la vigencia de Poder otorgado por SUNARP (vigencia 30 días)</w:t>
                  </w:r>
                </w:p>
                <w:p w:rsidR="00103374" w:rsidRPr="00103374" w:rsidRDefault="00103374" w:rsidP="00103374">
                  <w:pPr>
                    <w:spacing w:after="0" w:line="240" w:lineRule="auto"/>
                    <w:rPr>
                      <w:rFonts w:ascii="Verdana" w:eastAsia="Times New Roman" w:hAnsi="Verdana" w:cs="Times New Roman"/>
                      <w:sz w:val="20"/>
                      <w:szCs w:val="20"/>
                      <w:lang w:eastAsia="es-PE"/>
                    </w:rPr>
                  </w:pPr>
                  <w:r w:rsidRPr="00103374">
                    <w:rPr>
                      <w:rFonts w:ascii="Verdana" w:eastAsia="Times New Roman" w:hAnsi="Verdana" w:cs="Times New Roman"/>
                      <w:sz w:val="15"/>
                      <w:szCs w:val="15"/>
                      <w:lang w:eastAsia="es-PE"/>
                    </w:rPr>
                    <w:t>( ) Sustento: Certificado Médico, Movimiento Migratorio (vigencia 30 días) o Certificado Domiciliario.</w:t>
                  </w:r>
                </w:p>
                <w:p w:rsidR="00103374" w:rsidRPr="00103374" w:rsidRDefault="00103374" w:rsidP="00103374">
                  <w:pPr>
                    <w:spacing w:after="0" w:line="240" w:lineRule="auto"/>
                    <w:jc w:val="both"/>
                    <w:rPr>
                      <w:rFonts w:ascii="Arial" w:eastAsia="Times New Roman" w:hAnsi="Arial" w:cs="Times New Roman"/>
                      <w:sz w:val="15"/>
                      <w:szCs w:val="15"/>
                      <w:lang w:val="es-ES" w:eastAsia="es-PE"/>
                    </w:rPr>
                  </w:pPr>
                </w:p>
                <w:p w:rsidR="00103374" w:rsidRPr="00103374" w:rsidRDefault="00103374" w:rsidP="00103374">
                  <w:pPr>
                    <w:spacing w:after="0" w:line="240" w:lineRule="auto"/>
                    <w:jc w:val="both"/>
                    <w:rPr>
                      <w:rFonts w:ascii="Arial" w:eastAsia="Times New Roman" w:hAnsi="Arial" w:cs="Times New Roman"/>
                      <w:sz w:val="15"/>
                      <w:szCs w:val="15"/>
                      <w:lang w:val="es-ES" w:eastAsia="es-PE"/>
                    </w:rPr>
                  </w:pPr>
                  <w:r w:rsidRPr="00103374">
                    <w:rPr>
                      <w:rFonts w:ascii="Arial" w:eastAsia="Times New Roman" w:hAnsi="Arial" w:cs="Times New Roman"/>
                      <w:sz w:val="15"/>
                      <w:szCs w:val="15"/>
                      <w:lang w:val="es-ES" w:eastAsia="es-PE"/>
                    </w:rPr>
                    <w:t>MODELO DE CLAUSULA GENERAL:</w:t>
                  </w:r>
                </w:p>
                <w:p w:rsidR="00103374" w:rsidRPr="00103374" w:rsidRDefault="00103374" w:rsidP="00103374">
                  <w:pPr>
                    <w:spacing w:after="0" w:line="240" w:lineRule="auto"/>
                    <w:jc w:val="both"/>
                    <w:rPr>
                      <w:rFonts w:ascii="Times New Roman" w:eastAsia="Times New Roman" w:hAnsi="Times New Roman" w:cs="Times New Roman"/>
                      <w:sz w:val="24"/>
                      <w:szCs w:val="24"/>
                      <w:lang w:eastAsia="es-PE"/>
                    </w:rPr>
                  </w:pPr>
                  <w:r w:rsidRPr="00103374">
                    <w:rPr>
                      <w:rFonts w:ascii="Arial" w:eastAsia="Times New Roman" w:hAnsi="Arial" w:cs="Times New Roman"/>
                      <w:sz w:val="13"/>
                      <w:szCs w:val="15"/>
                      <w:lang w:val="es-ES" w:eastAsia="es-PE"/>
                    </w:rPr>
                    <w:t>La siguiente cláusula debe ser incluida en el Poder por Escritura Pública que obligatoriamente debe otorgar el afiliado por ante Notario Público o Cónsul Peruano, si vive en el extranjero:</w:t>
                  </w:r>
                </w:p>
                <w:p w:rsidR="00103374" w:rsidRPr="00103374" w:rsidRDefault="00103374" w:rsidP="00103374">
                  <w:pPr>
                    <w:spacing w:after="0" w:line="240" w:lineRule="auto"/>
                    <w:jc w:val="both"/>
                    <w:rPr>
                      <w:rFonts w:ascii="Arial" w:eastAsia="Times New Roman" w:hAnsi="Arial" w:cs="Times New Roman"/>
                      <w:sz w:val="13"/>
                      <w:szCs w:val="15"/>
                      <w:lang w:val="es-ES" w:eastAsia="es-PE"/>
                    </w:rPr>
                  </w:pPr>
                </w:p>
                <w:p w:rsidR="00103374" w:rsidRPr="00103374" w:rsidRDefault="00103374" w:rsidP="00103374">
                  <w:pPr>
                    <w:spacing w:after="0" w:line="240" w:lineRule="auto"/>
                    <w:jc w:val="both"/>
                    <w:rPr>
                      <w:rFonts w:ascii="Arial" w:eastAsia="Times New Roman" w:hAnsi="Arial" w:cs="Times New Roman"/>
                      <w:sz w:val="13"/>
                      <w:szCs w:val="15"/>
                      <w:lang w:val="es-ES" w:eastAsia="es-PE"/>
                    </w:rPr>
                  </w:pPr>
                  <w:r w:rsidRPr="00103374">
                    <w:rPr>
                      <w:rFonts w:ascii="Arial" w:eastAsia="Times New Roman" w:hAnsi="Arial" w:cs="Times New Roman"/>
                      <w:sz w:val="13"/>
                      <w:szCs w:val="15"/>
                      <w:lang w:val="es-ES" w:eastAsia="es-PE"/>
                    </w:rPr>
                    <w:t>Según lo dispuesto en el artículo 156º del Código Civil, La Poderdante autoriza expresamente a La Apoderada a suscribir en su nombre y representación la Solicitud de Pensión de __(*)__ ante AFP PROFUTURO, bajo el Régimen que La Apoderada crea conveniente, suscribiendo toda la documentación necesaria para tal fin, sin excepción ni limitación alguna.</w:t>
                  </w:r>
                </w:p>
                <w:p w:rsidR="00103374" w:rsidRPr="00103374" w:rsidRDefault="00103374" w:rsidP="00103374">
                  <w:pPr>
                    <w:spacing w:after="0" w:line="240" w:lineRule="auto"/>
                    <w:jc w:val="both"/>
                    <w:rPr>
                      <w:rFonts w:ascii="Arial" w:eastAsia="Times New Roman" w:hAnsi="Arial" w:cs="Times New Roman"/>
                      <w:sz w:val="13"/>
                      <w:szCs w:val="15"/>
                      <w:lang w:val="es-ES" w:eastAsia="es-PE"/>
                    </w:rPr>
                  </w:pPr>
                </w:p>
                <w:p w:rsidR="00103374" w:rsidRPr="00103374" w:rsidRDefault="00103374" w:rsidP="00103374">
                  <w:pPr>
                    <w:spacing w:line="240" w:lineRule="auto"/>
                    <w:jc w:val="both"/>
                    <w:rPr>
                      <w:rFonts w:ascii="Arial" w:eastAsia="Times New Roman" w:hAnsi="Arial" w:cs="Times New Roman"/>
                      <w:sz w:val="13"/>
                      <w:szCs w:val="15"/>
                      <w:lang w:val="es-ES" w:eastAsia="es-PE"/>
                    </w:rPr>
                  </w:pPr>
                  <w:r w:rsidRPr="00103374">
                    <w:rPr>
                      <w:rFonts w:ascii="Arial" w:eastAsia="Times New Roman" w:hAnsi="Arial" w:cs="Times New Roman"/>
                      <w:sz w:val="13"/>
                      <w:szCs w:val="15"/>
                      <w:lang w:val="es-ES" w:eastAsia="es-PE"/>
                    </w:rPr>
                    <w:t>De acuerdo a lo anterior, La Apoderada podrá apersonarse ante las oficinas administrativas a fin de  realizar los trámites necesarios para la obtención de la pensión de (*), para lo cual podrá suscribir toda la documentación que sea necesaria, pudiendo firmar las secciones I, II, III, IV y V de la pensión de (*), así como realizar la elección de la modalidad de pensión, elección de moneda, cambio de modalidad de pago, apertura de cuentas bancarias para depósito de la pensión, cobro de excedente de pensión, inexistencia de aporte adicional, solicitar el retiro de aportes voluntarios y cobrar dichos aportes. Asimismo podrá recabar toda la documentación necesaria a fin de obtener mi pensión de _</w:t>
                  </w:r>
                  <w:proofErr w:type="gramStart"/>
                  <w:r w:rsidRPr="00103374">
                    <w:rPr>
                      <w:rFonts w:ascii="Arial" w:eastAsia="Times New Roman" w:hAnsi="Arial" w:cs="Times New Roman"/>
                      <w:sz w:val="13"/>
                      <w:szCs w:val="15"/>
                      <w:lang w:val="es-ES" w:eastAsia="es-PE"/>
                    </w:rPr>
                    <w:t>_(</w:t>
                  </w:r>
                  <w:proofErr w:type="gramEnd"/>
                  <w:r w:rsidRPr="00103374">
                    <w:rPr>
                      <w:rFonts w:ascii="Arial" w:eastAsia="Times New Roman" w:hAnsi="Arial" w:cs="Times New Roman"/>
                      <w:sz w:val="13"/>
                      <w:szCs w:val="15"/>
                      <w:lang w:val="es-ES" w:eastAsia="es-PE"/>
                    </w:rPr>
                    <w:t>*)__.</w:t>
                  </w:r>
                </w:p>
                <w:p w:rsidR="00103374" w:rsidRPr="00103374" w:rsidRDefault="00103374" w:rsidP="00103374">
                  <w:pPr>
                    <w:spacing w:line="240" w:lineRule="auto"/>
                    <w:jc w:val="both"/>
                    <w:rPr>
                      <w:rFonts w:ascii="Arial" w:eastAsia="Times New Roman" w:hAnsi="Arial" w:cs="Times New Roman"/>
                      <w:sz w:val="13"/>
                      <w:szCs w:val="15"/>
                      <w:lang w:val="es-ES" w:eastAsia="es-PE"/>
                    </w:rPr>
                  </w:pPr>
                  <w:r w:rsidRPr="00103374">
                    <w:rPr>
                      <w:rFonts w:ascii="Arial" w:eastAsia="Times New Roman" w:hAnsi="Arial" w:cs="Times New Roman"/>
                      <w:sz w:val="13"/>
                      <w:szCs w:val="15"/>
                      <w:lang w:val="es-ES" w:eastAsia="es-PE"/>
                    </w:rPr>
                    <w:t>Recoger y cobrar el cheque de la pensión de _</w:t>
                  </w:r>
                  <w:proofErr w:type="gramStart"/>
                  <w:r w:rsidRPr="00103374">
                    <w:rPr>
                      <w:rFonts w:ascii="Arial" w:eastAsia="Times New Roman" w:hAnsi="Arial" w:cs="Times New Roman"/>
                      <w:sz w:val="13"/>
                      <w:szCs w:val="15"/>
                      <w:lang w:val="es-ES" w:eastAsia="es-PE"/>
                    </w:rPr>
                    <w:t>_(</w:t>
                  </w:r>
                  <w:proofErr w:type="gramEnd"/>
                  <w:r w:rsidRPr="00103374">
                    <w:rPr>
                      <w:rFonts w:ascii="Arial" w:eastAsia="Times New Roman" w:hAnsi="Arial" w:cs="Times New Roman"/>
                      <w:sz w:val="13"/>
                      <w:szCs w:val="15"/>
                      <w:lang w:val="es-ES" w:eastAsia="es-PE"/>
                    </w:rPr>
                    <w:t>*)__, boletas de pago y/o cualquier documento necesario, así como hacer efectivo el cobro de la pensión por cualquier medio de pago que utilice Profuturo AFP. Podrá solicitar el cambio de modalidad de pago de la pensión de sobrevivencia en cualquier momento.</w:t>
                  </w:r>
                </w:p>
                <w:p w:rsidR="00103374" w:rsidRPr="00103374" w:rsidRDefault="00103374" w:rsidP="00103374">
                  <w:pPr>
                    <w:spacing w:after="0" w:line="240" w:lineRule="auto"/>
                    <w:jc w:val="both"/>
                    <w:rPr>
                      <w:rFonts w:ascii="Arial" w:eastAsia="Times New Roman" w:hAnsi="Arial" w:cs="Times New Roman"/>
                      <w:b/>
                      <w:sz w:val="13"/>
                      <w:szCs w:val="15"/>
                      <w:lang w:val="es-ES" w:eastAsia="es-PE"/>
                    </w:rPr>
                  </w:pPr>
                  <w:r w:rsidRPr="00103374">
                    <w:rPr>
                      <w:rFonts w:ascii="Arial" w:eastAsia="Times New Roman" w:hAnsi="Arial" w:cs="Times New Roman"/>
                      <w:b/>
                      <w:sz w:val="13"/>
                      <w:szCs w:val="15"/>
                      <w:lang w:val="es-ES" w:eastAsia="es-PE"/>
                    </w:rPr>
                    <w:t xml:space="preserve"> _</w:t>
                  </w:r>
                  <w:proofErr w:type="gramStart"/>
                  <w:r w:rsidRPr="00103374">
                    <w:rPr>
                      <w:rFonts w:ascii="Arial" w:eastAsia="Times New Roman" w:hAnsi="Arial" w:cs="Times New Roman"/>
                      <w:b/>
                      <w:sz w:val="13"/>
                      <w:szCs w:val="15"/>
                      <w:lang w:val="es-ES" w:eastAsia="es-PE"/>
                    </w:rPr>
                    <w:t>_(</w:t>
                  </w:r>
                  <w:proofErr w:type="gramEnd"/>
                  <w:r w:rsidRPr="00103374">
                    <w:rPr>
                      <w:rFonts w:ascii="Arial" w:eastAsia="Times New Roman" w:hAnsi="Arial" w:cs="Times New Roman"/>
                      <w:b/>
                      <w:sz w:val="13"/>
                      <w:szCs w:val="15"/>
                      <w:lang w:val="es-ES" w:eastAsia="es-PE"/>
                    </w:rPr>
                    <w:t xml:space="preserve">*)__ Reemplazar el texto “Invalidez” o “Sobrevivencia”, según corresponda. </w:t>
                  </w:r>
                </w:p>
                <w:p w:rsidR="00103374" w:rsidRPr="00103374" w:rsidRDefault="00103374" w:rsidP="00103374">
                  <w:pPr>
                    <w:spacing w:after="0" w:line="240" w:lineRule="auto"/>
                    <w:jc w:val="both"/>
                    <w:rPr>
                      <w:rFonts w:ascii="Arial" w:eastAsia="Times New Roman" w:hAnsi="Arial" w:cs="Times New Roman"/>
                      <w:bCs/>
                      <w:sz w:val="13"/>
                      <w:lang w:val="es-ES" w:eastAsia="es-PE"/>
                    </w:rPr>
                  </w:pPr>
                </w:p>
                <w:p w:rsidR="00103374" w:rsidRPr="00103374" w:rsidRDefault="00103374" w:rsidP="00103374">
                  <w:pPr>
                    <w:spacing w:after="0" w:line="240" w:lineRule="auto"/>
                    <w:rPr>
                      <w:rFonts w:ascii="Times New Roman" w:eastAsia="Times New Roman" w:hAnsi="Times New Roman" w:cs="Times New Roman"/>
                      <w:sz w:val="24"/>
                      <w:szCs w:val="24"/>
                      <w:lang w:eastAsia="es-PE"/>
                    </w:rPr>
                  </w:pPr>
                  <w:r w:rsidRPr="00103374">
                    <w:rPr>
                      <w:rFonts w:ascii="Verdana" w:eastAsia="Times New Roman" w:hAnsi="Verdana" w:cs="Times New Roman"/>
                      <w:sz w:val="15"/>
                      <w:szCs w:val="15"/>
                      <w:lang w:eastAsia="es-PE"/>
                    </w:rPr>
                    <w:t>En caso de Jubilación, solicite el modelo específico.</w:t>
                  </w:r>
                </w:p>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Times New Roman" w:eastAsia="Times New Roman" w:hAnsi="Times New Roman" w:cs="Times New Roman"/>
                      <w:sz w:val="24"/>
                      <w:szCs w:val="24"/>
                      <w:lang w:eastAsia="es-PE"/>
                    </w:rPr>
                    <w:t> </w:t>
                  </w:r>
                </w:p>
                <w:p w:rsidR="00103374" w:rsidRPr="00103374" w:rsidRDefault="00103374" w:rsidP="00103374">
                  <w:pPr>
                    <w:spacing w:after="0" w:line="240" w:lineRule="auto"/>
                    <w:rPr>
                      <w:rFonts w:ascii="Verdana" w:eastAsia="Times New Roman" w:hAnsi="Verdana" w:cs="Times New Roman"/>
                      <w:sz w:val="15"/>
                      <w:szCs w:val="15"/>
                      <w:lang w:eastAsia="es-PE"/>
                    </w:rPr>
                  </w:pPr>
                  <w:r w:rsidRPr="00103374">
                    <w:rPr>
                      <w:rFonts w:ascii="Verdana" w:eastAsia="Times New Roman" w:hAnsi="Verdana" w:cs="Times New Roman"/>
                      <w:b/>
                      <w:bCs/>
                      <w:sz w:val="15"/>
                      <w:szCs w:val="15"/>
                      <w:lang w:eastAsia="es-PE"/>
                    </w:rPr>
                    <w:t>RECORDAR: En cada cita, debe presentar la copia literal vigente (no más de 30 días calendario) y el sustento.</w:t>
                  </w:r>
                </w:p>
              </w:tc>
              <w:tc>
                <w:tcPr>
                  <w:tcW w:w="20" w:type="dxa"/>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bl>
          <w:p w:rsidR="00103374" w:rsidRPr="00103374" w:rsidRDefault="00103374" w:rsidP="00103374">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Layout w:type="fixed"/>
              <w:tblCellMar>
                <w:left w:w="0" w:type="dxa"/>
                <w:right w:w="0" w:type="dxa"/>
              </w:tblCellMar>
              <w:tblLook w:val="04A0" w:firstRow="1" w:lastRow="0" w:firstColumn="1" w:lastColumn="0" w:noHBand="0" w:noVBand="1"/>
            </w:tblPr>
            <w:tblGrid>
              <w:gridCol w:w="9750"/>
            </w:tblGrid>
            <w:tr w:rsidR="00103374" w:rsidRPr="00103374" w:rsidTr="00511B61">
              <w:trPr>
                <w:tblCellSpacing w:w="15" w:type="dxa"/>
              </w:trPr>
              <w:tc>
                <w:tcPr>
                  <w:tcW w:w="9690" w:type="dxa"/>
                  <w:vAlign w:val="center"/>
                  <w:hideMark/>
                </w:tcPr>
                <w:p w:rsidR="00103374" w:rsidRPr="00103374" w:rsidRDefault="00103374" w:rsidP="00103374">
                  <w:pPr>
                    <w:spacing w:after="0" w:line="240" w:lineRule="auto"/>
                    <w:rPr>
                      <w:rFonts w:ascii="Times New Roman" w:eastAsia="Times New Roman" w:hAnsi="Times New Roman" w:cs="Times New Roman"/>
                      <w:sz w:val="24"/>
                      <w:szCs w:val="24"/>
                      <w:lang w:eastAsia="es-PE"/>
                    </w:rPr>
                  </w:pPr>
                  <w:r w:rsidRPr="00103374">
                    <w:rPr>
                      <w:rFonts w:ascii="Times New Roman" w:eastAsia="Times New Roman" w:hAnsi="Times New Roman" w:cs="Times New Roman"/>
                      <w:sz w:val="24"/>
                      <w:szCs w:val="24"/>
                      <w:lang w:eastAsia="es-PE"/>
                    </w:rPr>
                    <w:t> </w:t>
                  </w:r>
                </w:p>
              </w:tc>
            </w:tr>
          </w:tbl>
          <w:p w:rsidR="00103374" w:rsidRPr="00103374" w:rsidRDefault="00103374" w:rsidP="00103374">
            <w:pPr>
              <w:spacing w:after="0" w:line="240" w:lineRule="auto"/>
              <w:rPr>
                <w:rFonts w:ascii="Times New Roman" w:eastAsia="Times New Roman" w:hAnsi="Times New Roman" w:cs="Times New Roman"/>
                <w:vanish/>
                <w:sz w:val="24"/>
                <w:szCs w:val="24"/>
                <w:lang w:eastAsia="es-PE"/>
              </w:rPr>
            </w:pPr>
          </w:p>
          <w:tbl>
            <w:tblPr>
              <w:tblW w:w="8789" w:type="dxa"/>
              <w:tblCellSpacing w:w="15" w:type="dxa"/>
              <w:tblLayout w:type="fixed"/>
              <w:tblCellMar>
                <w:left w:w="0" w:type="dxa"/>
                <w:right w:w="0" w:type="dxa"/>
              </w:tblCellMar>
              <w:tblLook w:val="04A0" w:firstRow="1" w:lastRow="0" w:firstColumn="1" w:lastColumn="0" w:noHBand="0" w:noVBand="1"/>
            </w:tblPr>
            <w:tblGrid>
              <w:gridCol w:w="8722"/>
              <w:gridCol w:w="67"/>
            </w:tblGrid>
            <w:tr w:rsidR="00103374" w:rsidRPr="00103374" w:rsidTr="00511B61">
              <w:trPr>
                <w:tblCellSpacing w:w="15" w:type="dxa"/>
              </w:trPr>
              <w:tc>
                <w:tcPr>
                  <w:tcW w:w="8729" w:type="dxa"/>
                  <w:gridSpan w:val="2"/>
                  <w:vAlign w:val="center"/>
                  <w:hideMark/>
                </w:tcPr>
                <w:p w:rsidR="00103374" w:rsidRPr="00103374" w:rsidRDefault="00103374" w:rsidP="00103374">
                  <w:pPr>
                    <w:spacing w:after="0" w:line="240" w:lineRule="auto"/>
                    <w:rPr>
                      <w:rFonts w:ascii="Verdana" w:eastAsia="Times New Roman" w:hAnsi="Verdana" w:cs="Times New Roman"/>
                      <w:b/>
                      <w:bCs/>
                      <w:sz w:val="18"/>
                      <w:szCs w:val="18"/>
                      <w:lang w:eastAsia="es-PE"/>
                    </w:rPr>
                  </w:pPr>
                  <w:r w:rsidRPr="00103374">
                    <w:rPr>
                      <w:rFonts w:ascii="Verdana" w:eastAsia="Times New Roman" w:hAnsi="Verdana" w:cs="Times New Roman"/>
                      <w:b/>
                      <w:bCs/>
                      <w:sz w:val="18"/>
                      <w:szCs w:val="18"/>
                      <w:lang w:eastAsia="es-PE"/>
                    </w:rPr>
                    <w:t>IMPORTANTE</w:t>
                  </w:r>
                </w:p>
              </w:tc>
            </w:tr>
            <w:tr w:rsidR="00103374" w:rsidRPr="00103374" w:rsidTr="00511B61">
              <w:trPr>
                <w:tblCellSpacing w:w="15" w:type="dxa"/>
              </w:trPr>
              <w:tc>
                <w:tcPr>
                  <w:tcW w:w="8677" w:type="dxa"/>
                  <w:shd w:val="clear" w:color="auto" w:fill="4A759C"/>
                  <w:vAlign w:val="center"/>
                  <w:hideMark/>
                </w:tcPr>
                <w:p w:rsidR="00103374" w:rsidRPr="00103374" w:rsidRDefault="00103374" w:rsidP="00103374">
                  <w:pPr>
                    <w:spacing w:after="0" w:line="240" w:lineRule="auto"/>
                    <w:rPr>
                      <w:rFonts w:ascii="Verdana" w:eastAsia="Times New Roman" w:hAnsi="Verdana" w:cs="Times New Roman"/>
                      <w:color w:val="FFFFFF"/>
                      <w:sz w:val="15"/>
                      <w:szCs w:val="15"/>
                      <w:lang w:eastAsia="es-PE"/>
                    </w:rPr>
                  </w:pPr>
                  <w:r w:rsidRPr="00103374">
                    <w:rPr>
                      <w:rFonts w:ascii="Verdana" w:eastAsia="Times New Roman" w:hAnsi="Verdana" w:cs="Times New Roman"/>
                      <w:color w:val="FFFFFF"/>
                      <w:sz w:val="15"/>
                      <w:szCs w:val="15"/>
                      <w:lang w:eastAsia="es-PE"/>
                    </w:rPr>
                    <w:t> </w:t>
                  </w:r>
                </w:p>
              </w:tc>
              <w:tc>
                <w:tcPr>
                  <w:tcW w:w="22" w:type="dxa"/>
                  <w:shd w:val="clear" w:color="auto" w:fill="4A759C"/>
                  <w:vAlign w:val="center"/>
                  <w:hideMark/>
                </w:tcPr>
                <w:p w:rsidR="00103374" w:rsidRPr="00103374" w:rsidRDefault="00103374" w:rsidP="00103374">
                  <w:pPr>
                    <w:spacing w:after="0" w:line="240" w:lineRule="auto"/>
                    <w:rPr>
                      <w:rFonts w:ascii="Times New Roman" w:eastAsia="Times New Roman" w:hAnsi="Times New Roman" w:cs="Times New Roman"/>
                      <w:sz w:val="20"/>
                      <w:szCs w:val="20"/>
                      <w:lang w:eastAsia="es-PE"/>
                    </w:rPr>
                  </w:pPr>
                </w:p>
              </w:tc>
            </w:tr>
            <w:tr w:rsidR="00103374" w:rsidRPr="00103374" w:rsidTr="00511B61">
              <w:trPr>
                <w:tblCellSpacing w:w="15" w:type="dxa"/>
              </w:trPr>
              <w:tc>
                <w:tcPr>
                  <w:tcW w:w="8729" w:type="dxa"/>
                  <w:gridSpan w:val="2"/>
                  <w:shd w:val="clear" w:color="auto" w:fill="EFF7FF"/>
                  <w:vAlign w:val="center"/>
                  <w:hideMark/>
                </w:tcPr>
                <w:p w:rsidR="00103374" w:rsidRPr="00103374" w:rsidRDefault="00103374" w:rsidP="00103374">
                  <w:pPr>
                    <w:spacing w:before="100" w:beforeAutospacing="1" w:after="100" w:afterAutospacing="1" w:line="240" w:lineRule="auto"/>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Cabe señalar que existen dos regímenes:</w:t>
                  </w:r>
                </w:p>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REGIMEN EXTRAORDINARIO </w:t>
                  </w:r>
                </w:p>
                <w:p w:rsidR="00103374" w:rsidRPr="00103374" w:rsidRDefault="00103374" w:rsidP="00103374">
                  <w:pPr>
                    <w:spacing w:line="240" w:lineRule="auto"/>
                    <w:ind w:right="-1"/>
                    <w:jc w:val="both"/>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ES"/>
                    </w:rPr>
                    <w:t>El beneficio es otorgado por el Estado, quien r</w:t>
                  </w:r>
                  <w:r w:rsidRPr="00103374">
                    <w:rPr>
                      <w:rFonts w:ascii="Verdana" w:eastAsia="Times New Roman" w:hAnsi="Verdana" w:cs="Times New Roman"/>
                      <w:sz w:val="15"/>
                      <w:szCs w:val="15"/>
                      <w:lang w:eastAsia="es-PE"/>
                    </w:rPr>
                    <w:t>econoce al trabajador un beneficio extraordinario por los aportes efectuados durante su período de permanencia en el SNP realizando trabajos pesados, lo cual se hará efectivo mediante la emisión de un Bono de Reconocimiento Complementario (BRC).</w:t>
                  </w:r>
                </w:p>
                <w:p w:rsidR="00103374" w:rsidRPr="00103374" w:rsidRDefault="00103374" w:rsidP="00103374">
                  <w:pPr>
                    <w:spacing w:before="100" w:beforeAutospacing="1" w:after="100" w:afterAutospacing="1"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 xml:space="preserve">Los requisitos deben cumplirse hasta el 31 de diciembre del 2004, para los trabajadores que se afilien al SPP antes del 1 de Enero de 2003 y que realicen actividades de riesgo para la vida o la salud (minería y construcción civil), </w:t>
                  </w:r>
                  <w:r w:rsidRPr="00103374">
                    <w:rPr>
                      <w:rFonts w:ascii="Verdana" w:eastAsia="Times New Roman" w:hAnsi="Verdana" w:cs="Times New Roman"/>
                      <w:sz w:val="15"/>
                      <w:szCs w:val="15"/>
                      <w:lang w:eastAsia="es-PE"/>
                    </w:rPr>
                    <w:lastRenderedPageBreak/>
                    <w:t>los cuales  podrán recibir este Bono Complementario.</w:t>
                  </w:r>
                </w:p>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REGIMEN GENERICO</w:t>
                  </w:r>
                </w:p>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Es un régimen de carácter permanente, destinado para los trabajadores que cuentan con un mayor horizonte de acumulación en su fondo de pensiones y que realizan trabajos pesados.</w:t>
                  </w:r>
                </w:p>
                <w:p w:rsidR="00103374" w:rsidRPr="00103374" w:rsidRDefault="00103374" w:rsidP="00103374">
                  <w:pPr>
                    <w:spacing w:before="100" w:beforeAutospacing="1" w:after="100" w:afterAutospacing="1" w:line="240" w:lineRule="auto"/>
                    <w:rPr>
                      <w:rFonts w:ascii="Times New Roman" w:eastAsia="Times New Roman" w:hAnsi="Times New Roman" w:cs="Times New Roman"/>
                      <w:sz w:val="24"/>
                      <w:szCs w:val="24"/>
                      <w:lang w:eastAsia="es-PE"/>
                    </w:rPr>
                  </w:pPr>
                  <w:r w:rsidRPr="00103374">
                    <w:rPr>
                      <w:rFonts w:ascii="Verdana" w:eastAsia="Times New Roman" w:hAnsi="Verdana" w:cs="Times New Roman"/>
                      <w:sz w:val="15"/>
                      <w:szCs w:val="15"/>
                      <w:lang w:val="es-ES" w:eastAsia="es-ES"/>
                    </w:rPr>
                    <w:t xml:space="preserve">El acceso a la jubilación anticipada en este régimen estará en función a los mayores aportes complementarios que realice el afiliado a las Cuentas Individuales de Capitalización; siendo que esto permitirá adelantar la edad </w:t>
                  </w:r>
                </w:p>
                <w:p w:rsidR="00103374" w:rsidRPr="00103374" w:rsidRDefault="00103374" w:rsidP="00103374">
                  <w:pPr>
                    <w:spacing w:before="100" w:beforeAutospacing="1" w:after="100" w:afterAutospacing="1" w:line="240" w:lineRule="auto"/>
                    <w:rPr>
                      <w:rFonts w:ascii="Times New Roman" w:eastAsia="Times New Roman" w:hAnsi="Times New Roman" w:cs="Times New Roman"/>
                      <w:sz w:val="24"/>
                      <w:szCs w:val="24"/>
                      <w:lang w:eastAsia="es-PE"/>
                    </w:rPr>
                  </w:pPr>
                  <w:r w:rsidRPr="00103374">
                    <w:rPr>
                      <w:rFonts w:ascii="Times New Roman" w:eastAsia="Times New Roman" w:hAnsi="Times New Roman" w:cs="Times New Roman"/>
                      <w:sz w:val="24"/>
                      <w:szCs w:val="24"/>
                      <w:lang w:eastAsia="es-PE"/>
                    </w:rPr>
                    <w:t xml:space="preserve">  </w:t>
                  </w:r>
                </w:p>
                <w:tbl>
                  <w:tblPr>
                    <w:tblW w:w="83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7"/>
                    <w:gridCol w:w="2977"/>
                    <w:gridCol w:w="2125"/>
                  </w:tblGrid>
                  <w:tr w:rsidR="00103374" w:rsidRPr="00103374" w:rsidTr="00511B61">
                    <w:trPr>
                      <w:trHeight w:val="232"/>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20"/>
                            <w:szCs w:val="20"/>
                            <w:lang w:eastAsia="es-ES"/>
                          </w:rPr>
                        </w:pPr>
                        <w:r w:rsidRPr="00103374">
                          <w:rPr>
                            <w:rFonts w:ascii="Verdana" w:eastAsia="Times New Roman" w:hAnsi="Verdana" w:cs="Times New Roman"/>
                            <w:b/>
                            <w:bCs/>
                            <w:sz w:val="15"/>
                            <w:szCs w:val="15"/>
                            <w:lang w:eastAsia="es-ES"/>
                          </w:rPr>
                          <w:t>Labores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b/>
                            <w:sz w:val="15"/>
                            <w:szCs w:val="15"/>
                            <w:lang w:eastAsia="es-ES"/>
                          </w:rPr>
                        </w:pPr>
                        <w:r w:rsidRPr="00103374">
                          <w:rPr>
                            <w:rFonts w:ascii="Verdana" w:eastAsia="Times New Roman" w:hAnsi="Verdana" w:cs="Times New Roman"/>
                            <w:b/>
                            <w:sz w:val="15"/>
                            <w:szCs w:val="15"/>
                            <w:lang w:eastAsia="es-ES"/>
                          </w:rPr>
                          <w:t>APORTE COMPLEMENTARIO %</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after="0" w:line="240" w:lineRule="auto"/>
                          <w:ind w:right="-1"/>
                          <w:jc w:val="both"/>
                          <w:rPr>
                            <w:rFonts w:ascii="Times New Roman" w:eastAsia="Times New Roman" w:hAnsi="Times New Roman" w:cs="Times New Roman"/>
                            <w:sz w:val="20"/>
                            <w:szCs w:val="20"/>
                            <w:lang w:eastAsia="es-ES"/>
                          </w:rPr>
                        </w:pPr>
                        <w:r w:rsidRPr="00103374">
                          <w:rPr>
                            <w:rFonts w:ascii="Verdana" w:eastAsia="Times New Roman" w:hAnsi="Verdana" w:cs="Times New Roman"/>
                            <w:b/>
                            <w:bCs/>
                            <w:sz w:val="15"/>
                            <w:szCs w:val="15"/>
                            <w:lang w:eastAsia="es-ES"/>
                          </w:rPr>
                          <w:t>Años de descuento sobre edad legal (65 años)</w:t>
                        </w:r>
                      </w:p>
                    </w:tc>
                  </w:tr>
                  <w:tr w:rsidR="00103374" w:rsidRPr="00103374" w:rsidTr="00511B61">
                    <w:trPr>
                      <w:trHeight w:val="232"/>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20"/>
                            <w:szCs w:val="20"/>
                            <w:lang w:eastAsia="es-ES"/>
                          </w:rPr>
                        </w:pPr>
                        <w:r w:rsidRPr="00103374">
                          <w:rPr>
                            <w:rFonts w:ascii="Verdana" w:eastAsia="Times New Roman" w:hAnsi="Verdana" w:cs="Times New Roman"/>
                            <w:sz w:val="15"/>
                            <w:szCs w:val="15"/>
                            <w:lang w:eastAsia="es-ES"/>
                          </w:rPr>
                          <w:t>En minas metálicas subterráneas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4% Sobre la RAM</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after="0" w:line="240" w:lineRule="auto"/>
                          <w:ind w:right="-1"/>
                          <w:jc w:val="both"/>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2 años por cada 36 meses</w:t>
                        </w:r>
                      </w:p>
                    </w:tc>
                  </w:tr>
                  <w:tr w:rsidR="00103374" w:rsidRPr="00103374" w:rsidTr="00511B61">
                    <w:trPr>
                      <w:trHeight w:val="232"/>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20"/>
                            <w:szCs w:val="20"/>
                            <w:lang w:eastAsia="es-ES"/>
                          </w:rPr>
                        </w:pPr>
                        <w:r w:rsidRPr="00103374">
                          <w:rPr>
                            <w:rFonts w:ascii="Verdana" w:eastAsia="Times New Roman" w:hAnsi="Verdana" w:cs="Times New Roman"/>
                            <w:sz w:val="15"/>
                            <w:szCs w:val="15"/>
                            <w:lang w:eastAsia="es-ES"/>
                          </w:rPr>
                          <w:t>Directamente extractivas en minas a tajo abierto</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4% Sobre la RAM</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after="0" w:line="240" w:lineRule="auto"/>
                          <w:ind w:right="-1"/>
                          <w:jc w:val="both"/>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2 años por cada 36 meses</w:t>
                        </w:r>
                      </w:p>
                    </w:tc>
                  </w:tr>
                  <w:tr w:rsidR="00103374" w:rsidRPr="00103374" w:rsidTr="00511B61">
                    <w:trPr>
                      <w:trHeight w:val="232"/>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20"/>
                            <w:szCs w:val="20"/>
                            <w:lang w:eastAsia="es-ES"/>
                          </w:rPr>
                        </w:pPr>
                        <w:r w:rsidRPr="00103374">
                          <w:rPr>
                            <w:rFonts w:ascii="Verdana" w:eastAsia="Times New Roman" w:hAnsi="Verdana" w:cs="Times New Roman"/>
                            <w:sz w:val="15"/>
                            <w:szCs w:val="15"/>
                            <w:lang w:eastAsia="es-ES"/>
                          </w:rPr>
                          <w:t>En centros de producción minera, metalúrgicas y siderúrgicas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4% Sobre la RAM</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after="0" w:line="240" w:lineRule="auto"/>
                          <w:ind w:right="-1"/>
                          <w:jc w:val="both"/>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2 años por cada 36 meses</w:t>
                        </w:r>
                      </w:p>
                    </w:tc>
                  </w:tr>
                  <w:tr w:rsidR="00103374" w:rsidRPr="00103374" w:rsidTr="00511B61">
                    <w:trPr>
                      <w:trHeight w:val="232"/>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20"/>
                            <w:szCs w:val="20"/>
                            <w:lang w:eastAsia="es-ES"/>
                          </w:rPr>
                        </w:pPr>
                        <w:r w:rsidRPr="00103374">
                          <w:rPr>
                            <w:rFonts w:ascii="Verdana" w:eastAsia="Times New Roman" w:hAnsi="Verdana" w:cs="Times New Roman"/>
                            <w:sz w:val="15"/>
                            <w:szCs w:val="15"/>
                            <w:lang w:eastAsia="es-ES"/>
                          </w:rPr>
                          <w:t>Construcción Civil</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before="100" w:beforeAutospacing="1" w:after="100" w:afterAutospacing="1" w:line="240" w:lineRule="auto"/>
                          <w:ind w:right="-1"/>
                          <w:jc w:val="both"/>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2% Sobre la RAM</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rsidR="00103374" w:rsidRPr="00103374" w:rsidRDefault="00103374" w:rsidP="00103374">
                        <w:pPr>
                          <w:spacing w:after="0" w:line="240" w:lineRule="auto"/>
                          <w:ind w:right="-1"/>
                          <w:jc w:val="both"/>
                          <w:rPr>
                            <w:rFonts w:ascii="Verdana" w:eastAsia="Times New Roman" w:hAnsi="Verdana" w:cs="Times New Roman"/>
                            <w:sz w:val="15"/>
                            <w:szCs w:val="15"/>
                            <w:lang w:eastAsia="es-ES"/>
                          </w:rPr>
                        </w:pPr>
                        <w:r w:rsidRPr="00103374">
                          <w:rPr>
                            <w:rFonts w:ascii="Verdana" w:eastAsia="Times New Roman" w:hAnsi="Verdana" w:cs="Times New Roman"/>
                            <w:sz w:val="15"/>
                            <w:szCs w:val="15"/>
                            <w:lang w:eastAsia="es-ES"/>
                          </w:rPr>
                          <w:t>1 año por cada 36 meses</w:t>
                        </w:r>
                      </w:p>
                    </w:tc>
                  </w:tr>
                </w:tbl>
                <w:p w:rsidR="00103374" w:rsidRPr="00103374" w:rsidRDefault="00103374" w:rsidP="00103374">
                  <w:pPr>
                    <w:spacing w:before="100" w:beforeAutospacing="1" w:after="100" w:afterAutospacing="1" w:line="240" w:lineRule="auto"/>
                    <w:rPr>
                      <w:rFonts w:ascii="Times New Roman" w:eastAsia="Times New Roman" w:hAnsi="Times New Roman" w:cs="Times New Roman"/>
                      <w:sz w:val="24"/>
                      <w:szCs w:val="24"/>
                      <w:lang w:eastAsia="es-PE"/>
                    </w:rPr>
                  </w:pPr>
                  <w:r w:rsidRPr="00103374">
                    <w:rPr>
                      <w:rFonts w:ascii="Verdana" w:eastAsia="Times New Roman" w:hAnsi="Verdana" w:cs="Times New Roman"/>
                      <w:sz w:val="15"/>
                      <w:szCs w:val="15"/>
                      <w:lang w:eastAsia="es-PE"/>
                    </w:rPr>
                    <w:t>De esta manera, en la medida que un trabajador se afilie a edades más tempranas a una AFP realizando trabajos pesados, bajo el ámbito de la Ley Nº 27252 y, con ello, se encuentre obligado a efectuar aportes complementarios a su fondo de pensiones, menor será la edad a la que podrá jubilarse en el SPP.</w:t>
                  </w:r>
                </w:p>
                <w:p w:rsidR="00103374" w:rsidRPr="00103374" w:rsidRDefault="00103374" w:rsidP="00103374">
                  <w:pPr>
                    <w:spacing w:before="100" w:beforeAutospacing="1" w:after="100" w:afterAutospacing="1" w:line="240" w:lineRule="auto"/>
                    <w:rPr>
                      <w:rFonts w:ascii="Times New Roman" w:eastAsia="Times New Roman" w:hAnsi="Times New Roman" w:cs="Times New Roman"/>
                      <w:sz w:val="24"/>
                      <w:szCs w:val="24"/>
                      <w:lang w:eastAsia="es-PE"/>
                    </w:rPr>
                  </w:pPr>
                  <w:r w:rsidRPr="00103374">
                    <w:rPr>
                      <w:rFonts w:ascii="Verdana" w:eastAsia="Times New Roman" w:hAnsi="Verdana" w:cs="Times New Roman"/>
                      <w:sz w:val="15"/>
                      <w:szCs w:val="15"/>
                      <w:lang w:eastAsia="es-PE"/>
                    </w:rPr>
                    <w:t xml:space="preserve">Se consideran las aportaciones iguales o superiores al monto de la remuneración mínima vital de cada oportunidad.    </w:t>
                  </w:r>
                  <w:r w:rsidRPr="00103374">
                    <w:rPr>
                      <w:rFonts w:ascii="Verdana" w:eastAsia="Times New Roman" w:hAnsi="Verdana" w:cs="Times New Roman"/>
                      <w:sz w:val="15"/>
                      <w:szCs w:val="15"/>
                      <w:lang w:eastAsia="es-PE"/>
                    </w:rPr>
                    <w:br/>
                    <w:t xml:space="preserve">Debe registrar un mínimo de veinte (20) años de aportaciones efectivas en total, entre el Sistema Privado de Pensiones y el Sistema Nacional de Pensiones. </w:t>
                  </w:r>
                </w:p>
                <w:p w:rsidR="00511B61" w:rsidRDefault="00103374" w:rsidP="00103374">
                  <w:pPr>
                    <w:spacing w:before="100" w:beforeAutospacing="1" w:after="100" w:afterAutospacing="1" w:line="240" w:lineRule="auto"/>
                    <w:rPr>
                      <w:rFonts w:ascii="Verdana" w:eastAsia="Times New Roman" w:hAnsi="Verdana" w:cs="Times New Roman"/>
                      <w:sz w:val="15"/>
                      <w:szCs w:val="15"/>
                      <w:lang w:eastAsia="es-PE"/>
                    </w:rPr>
                  </w:pPr>
                  <w:r w:rsidRPr="00103374">
                    <w:rPr>
                      <w:rFonts w:ascii="Verdana" w:eastAsia="Times New Roman" w:hAnsi="Verdana" w:cs="Times New Roman"/>
                      <w:sz w:val="15"/>
                      <w:szCs w:val="15"/>
                      <w:lang w:eastAsia="es-PE"/>
                    </w:rPr>
                    <w:t>--------------------------------------------------------------------------------------------------------------------------------</w:t>
                  </w:r>
                </w:p>
                <w:p w:rsidR="00103374" w:rsidRPr="00103374" w:rsidRDefault="00103374" w:rsidP="00103374">
                  <w:pPr>
                    <w:spacing w:before="100" w:beforeAutospacing="1" w:after="100" w:afterAutospacing="1" w:line="240" w:lineRule="auto"/>
                    <w:rPr>
                      <w:rFonts w:ascii="Verdana" w:eastAsia="Times New Roman" w:hAnsi="Verdana" w:cs="Times New Roman"/>
                      <w:sz w:val="20"/>
                      <w:szCs w:val="20"/>
                      <w:lang w:eastAsia="es-ES"/>
                    </w:rPr>
                  </w:pPr>
                  <w:r w:rsidRPr="00103374">
                    <w:rPr>
                      <w:rFonts w:ascii="Verdana" w:eastAsia="Times New Roman" w:hAnsi="Verdana" w:cs="Times New Roman"/>
                      <w:sz w:val="15"/>
                      <w:szCs w:val="15"/>
                      <w:lang w:eastAsia="es-ES"/>
                    </w:rPr>
                    <w:t>Los datos consignados en las partidas de nacimiento o matrimonio u otro documento sustentatorio deben coincidir exactamente con lo indicado en los documentos de identidad, de lo contrario el trámite NO procederá.</w:t>
                  </w:r>
                </w:p>
                <w:p w:rsidR="00103374" w:rsidRPr="00103374" w:rsidRDefault="00103374" w:rsidP="00103374">
                  <w:pPr>
                    <w:spacing w:before="100" w:beforeAutospacing="1" w:after="100" w:afterAutospacing="1" w:line="240" w:lineRule="auto"/>
                    <w:rPr>
                      <w:rFonts w:ascii="Verdana" w:eastAsia="Times New Roman" w:hAnsi="Verdana" w:cs="Times New Roman"/>
                      <w:sz w:val="20"/>
                      <w:szCs w:val="20"/>
                      <w:lang w:eastAsia="es-ES"/>
                    </w:rPr>
                  </w:pPr>
                  <w:r w:rsidRPr="00103374">
                    <w:rPr>
                      <w:rFonts w:ascii="Verdana" w:eastAsia="Times New Roman" w:hAnsi="Verdana" w:cs="Times New Roman"/>
                      <w:sz w:val="15"/>
                      <w:szCs w:val="15"/>
                      <w:lang w:eastAsia="es-ES"/>
                    </w:rPr>
                    <w:t>Es importante la declaración de todos sus familiares con el fin de determinar si son beneficiarios a la fecha de inicio de trámite.</w:t>
                  </w:r>
                </w:p>
                <w:p w:rsidR="00103374" w:rsidRPr="00103374" w:rsidRDefault="00103374" w:rsidP="00103374">
                  <w:pPr>
                    <w:spacing w:before="100" w:beforeAutospacing="1" w:after="100" w:afterAutospacing="1" w:line="240" w:lineRule="auto"/>
                    <w:rPr>
                      <w:rFonts w:ascii="Times New Roman" w:eastAsia="Times New Roman" w:hAnsi="Times New Roman" w:cs="Times New Roman"/>
                      <w:sz w:val="24"/>
                      <w:szCs w:val="24"/>
                      <w:lang w:eastAsia="es-PE"/>
                    </w:rPr>
                  </w:pPr>
                  <w:r w:rsidRPr="00103374">
                    <w:rPr>
                      <w:rFonts w:ascii="Verdana" w:eastAsia="Times New Roman" w:hAnsi="Verdana" w:cs="Times New Roman"/>
                      <w:sz w:val="15"/>
                      <w:szCs w:val="15"/>
                      <w:lang w:eastAsia="es-ES"/>
                    </w:rPr>
                    <w:t>Los DNI deben ser los últimos emitidos por RENIEC, caso contrario la ONP devuelve el expediente.</w:t>
                  </w:r>
                </w:p>
              </w:tc>
            </w:tr>
          </w:tbl>
          <w:p w:rsidR="00103374" w:rsidRPr="00103374" w:rsidRDefault="00103374" w:rsidP="00103374">
            <w:pPr>
              <w:rPr>
                <w:rFonts w:ascii="Verdana" w:eastAsia="Times New Roman" w:hAnsi="Verdana" w:cs="Times New Roman"/>
                <w:color w:val="999999"/>
                <w:sz w:val="15"/>
                <w:szCs w:val="15"/>
                <w:lang w:eastAsia="es-PE"/>
              </w:rPr>
            </w:pPr>
          </w:p>
        </w:tc>
      </w:tr>
      <w:bookmarkEnd w:id="0"/>
    </w:tbl>
    <w:p w:rsidR="00AB4450" w:rsidRDefault="00511B61"/>
    <w:p w:rsidR="00511B61" w:rsidRDefault="00511B61">
      <w:r>
        <w:rPr>
          <w:rFonts w:ascii="Verdana" w:hAnsi="Verdana"/>
          <w:sz w:val="15"/>
          <w:szCs w:val="15"/>
        </w:rPr>
        <w:t xml:space="preserve">Los trámites a realizarse serán atendidos previa cita, en Lima llamando a nuestra Central de consultas (01)215-2828 de lunes a viernes de 8am a 8pm, o al 0800-11 434, y en Provincias directamente en la agencia </w:t>
      </w:r>
      <w:r>
        <w:rPr>
          <w:rFonts w:ascii="Verdana" w:hAnsi="Verdana"/>
          <w:sz w:val="15"/>
          <w:szCs w:val="15"/>
        </w:rPr>
        <w:t>más</w:t>
      </w:r>
      <w:r>
        <w:rPr>
          <w:rFonts w:ascii="Verdana" w:hAnsi="Verdana"/>
          <w:sz w:val="15"/>
          <w:szCs w:val="15"/>
        </w:rPr>
        <w:t xml:space="preserve"> cercana a su localidad</w:t>
      </w:r>
    </w:p>
    <w:sectPr w:rsidR="00511B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74"/>
    <w:rsid w:val="00074E90"/>
    <w:rsid w:val="00103374"/>
    <w:rsid w:val="00511B61"/>
    <w:rsid w:val="00F517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03374"/>
    <w:rPr>
      <w:color w:val="0000FF"/>
      <w:u w:val="single"/>
    </w:rPr>
  </w:style>
  <w:style w:type="character" w:styleId="Textoennegrita">
    <w:name w:val="Strong"/>
    <w:basedOn w:val="Fuentedeprrafopredeter"/>
    <w:uiPriority w:val="22"/>
    <w:qFormat/>
    <w:rsid w:val="00103374"/>
    <w:rPr>
      <w:b/>
      <w:bCs/>
    </w:rPr>
  </w:style>
  <w:style w:type="paragraph" w:styleId="z-Principiodelformulario">
    <w:name w:val="HTML Top of Form"/>
    <w:basedOn w:val="Normal"/>
    <w:next w:val="Normal"/>
    <w:link w:val="z-PrincipiodelformularioCar"/>
    <w:hidden/>
    <w:uiPriority w:val="99"/>
    <w:semiHidden/>
    <w:unhideWhenUsed/>
    <w:rsid w:val="00103374"/>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103374"/>
    <w:rPr>
      <w:rFonts w:ascii="Arial" w:eastAsia="Times New Roman" w:hAnsi="Arial" w:cs="Arial"/>
      <w:vanish/>
      <w:sz w:val="16"/>
      <w:szCs w:val="16"/>
      <w:lang w:eastAsia="es-PE"/>
    </w:rPr>
  </w:style>
  <w:style w:type="character" w:customStyle="1" w:styleId="estilo31">
    <w:name w:val="estilo31"/>
    <w:basedOn w:val="Fuentedeprrafopredeter"/>
    <w:rsid w:val="00103374"/>
    <w:rPr>
      <w:rFonts w:ascii="Verdana" w:hAnsi="Verdana" w:hint="default"/>
      <w:b/>
      <w:bCs/>
      <w:sz w:val="18"/>
      <w:szCs w:val="18"/>
    </w:rPr>
  </w:style>
  <w:style w:type="paragraph" w:styleId="Sinespaciado">
    <w:name w:val="No Spacing"/>
    <w:basedOn w:val="Normal"/>
    <w:uiPriority w:val="1"/>
    <w:qFormat/>
    <w:rsid w:val="001033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z-Finaldelformulario">
    <w:name w:val="HTML Bottom of Form"/>
    <w:basedOn w:val="Normal"/>
    <w:next w:val="Normal"/>
    <w:link w:val="z-FinaldelformularioCar"/>
    <w:hidden/>
    <w:uiPriority w:val="99"/>
    <w:semiHidden/>
    <w:unhideWhenUsed/>
    <w:rsid w:val="00103374"/>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103374"/>
    <w:rPr>
      <w:rFonts w:ascii="Arial" w:eastAsia="Times New Roman" w:hAnsi="Arial" w:cs="Arial"/>
      <w:vanish/>
      <w:sz w:val="16"/>
      <w:szCs w:val="16"/>
      <w:lang w:eastAsia="es-PE"/>
    </w:rPr>
  </w:style>
  <w:style w:type="paragraph" w:styleId="Textodeglobo">
    <w:name w:val="Balloon Text"/>
    <w:basedOn w:val="Normal"/>
    <w:link w:val="TextodegloboCar"/>
    <w:uiPriority w:val="99"/>
    <w:semiHidden/>
    <w:unhideWhenUsed/>
    <w:rsid w:val="001033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03374"/>
    <w:rPr>
      <w:color w:val="0000FF"/>
      <w:u w:val="single"/>
    </w:rPr>
  </w:style>
  <w:style w:type="character" w:styleId="Textoennegrita">
    <w:name w:val="Strong"/>
    <w:basedOn w:val="Fuentedeprrafopredeter"/>
    <w:uiPriority w:val="22"/>
    <w:qFormat/>
    <w:rsid w:val="00103374"/>
    <w:rPr>
      <w:b/>
      <w:bCs/>
    </w:rPr>
  </w:style>
  <w:style w:type="paragraph" w:styleId="z-Principiodelformulario">
    <w:name w:val="HTML Top of Form"/>
    <w:basedOn w:val="Normal"/>
    <w:next w:val="Normal"/>
    <w:link w:val="z-PrincipiodelformularioCar"/>
    <w:hidden/>
    <w:uiPriority w:val="99"/>
    <w:semiHidden/>
    <w:unhideWhenUsed/>
    <w:rsid w:val="00103374"/>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103374"/>
    <w:rPr>
      <w:rFonts w:ascii="Arial" w:eastAsia="Times New Roman" w:hAnsi="Arial" w:cs="Arial"/>
      <w:vanish/>
      <w:sz w:val="16"/>
      <w:szCs w:val="16"/>
      <w:lang w:eastAsia="es-PE"/>
    </w:rPr>
  </w:style>
  <w:style w:type="character" w:customStyle="1" w:styleId="estilo31">
    <w:name w:val="estilo31"/>
    <w:basedOn w:val="Fuentedeprrafopredeter"/>
    <w:rsid w:val="00103374"/>
    <w:rPr>
      <w:rFonts w:ascii="Verdana" w:hAnsi="Verdana" w:hint="default"/>
      <w:b/>
      <w:bCs/>
      <w:sz w:val="18"/>
      <w:szCs w:val="18"/>
    </w:rPr>
  </w:style>
  <w:style w:type="paragraph" w:styleId="Sinespaciado">
    <w:name w:val="No Spacing"/>
    <w:basedOn w:val="Normal"/>
    <w:uiPriority w:val="1"/>
    <w:qFormat/>
    <w:rsid w:val="001033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z-Finaldelformulario">
    <w:name w:val="HTML Bottom of Form"/>
    <w:basedOn w:val="Normal"/>
    <w:next w:val="Normal"/>
    <w:link w:val="z-FinaldelformularioCar"/>
    <w:hidden/>
    <w:uiPriority w:val="99"/>
    <w:semiHidden/>
    <w:unhideWhenUsed/>
    <w:rsid w:val="00103374"/>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103374"/>
    <w:rPr>
      <w:rFonts w:ascii="Arial" w:eastAsia="Times New Roman" w:hAnsi="Arial" w:cs="Arial"/>
      <w:vanish/>
      <w:sz w:val="16"/>
      <w:szCs w:val="16"/>
      <w:lang w:eastAsia="es-PE"/>
    </w:rPr>
  </w:style>
  <w:style w:type="paragraph" w:styleId="Textodeglobo">
    <w:name w:val="Balloon Text"/>
    <w:basedOn w:val="Normal"/>
    <w:link w:val="TextodegloboCar"/>
    <w:uiPriority w:val="99"/>
    <w:semiHidden/>
    <w:unhideWhenUsed/>
    <w:rsid w:val="001033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1820">
      <w:bodyDiv w:val="1"/>
      <w:marLeft w:val="0"/>
      <w:marRight w:val="0"/>
      <w:marTop w:val="0"/>
      <w:marBottom w:val="0"/>
      <w:divBdr>
        <w:top w:val="none" w:sz="0" w:space="0" w:color="auto"/>
        <w:left w:val="none" w:sz="0" w:space="0" w:color="auto"/>
        <w:bottom w:val="none" w:sz="0" w:space="0" w:color="auto"/>
        <w:right w:val="none" w:sz="0" w:space="0" w:color="auto"/>
      </w:divBdr>
      <w:divsChild>
        <w:div w:id="1231691871">
          <w:marLeft w:val="0"/>
          <w:marRight w:val="0"/>
          <w:marTop w:val="0"/>
          <w:marBottom w:val="0"/>
          <w:divBdr>
            <w:top w:val="none" w:sz="0" w:space="0" w:color="auto"/>
            <w:left w:val="none" w:sz="0" w:space="0" w:color="auto"/>
            <w:bottom w:val="none" w:sz="0" w:space="0" w:color="auto"/>
            <w:right w:val="none" w:sz="0" w:space="0" w:color="auto"/>
          </w:divBdr>
        </w:div>
        <w:div w:id="1764492955">
          <w:marLeft w:val="0"/>
          <w:marRight w:val="0"/>
          <w:marTop w:val="0"/>
          <w:marBottom w:val="0"/>
          <w:divBdr>
            <w:top w:val="none" w:sz="0" w:space="0" w:color="auto"/>
            <w:left w:val="none" w:sz="0" w:space="0" w:color="auto"/>
            <w:bottom w:val="none" w:sz="0" w:space="0" w:color="auto"/>
            <w:right w:val="none" w:sz="0" w:space="0" w:color="auto"/>
          </w:divBdr>
        </w:div>
        <w:div w:id="652369728">
          <w:marLeft w:val="0"/>
          <w:marRight w:val="0"/>
          <w:marTop w:val="0"/>
          <w:marBottom w:val="0"/>
          <w:divBdr>
            <w:top w:val="none" w:sz="0" w:space="0" w:color="auto"/>
            <w:left w:val="none" w:sz="0" w:space="0" w:color="auto"/>
            <w:bottom w:val="none" w:sz="0" w:space="0" w:color="auto"/>
            <w:right w:val="none" w:sz="0" w:space="0" w:color="auto"/>
          </w:divBdr>
        </w:div>
        <w:div w:id="801922977">
          <w:marLeft w:val="0"/>
          <w:marRight w:val="0"/>
          <w:marTop w:val="0"/>
          <w:marBottom w:val="0"/>
          <w:divBdr>
            <w:top w:val="none" w:sz="0" w:space="0" w:color="auto"/>
            <w:left w:val="none" w:sz="0" w:space="0" w:color="auto"/>
            <w:bottom w:val="none" w:sz="0" w:space="0" w:color="auto"/>
            <w:right w:val="none" w:sz="0" w:space="0" w:color="auto"/>
          </w:divBdr>
        </w:div>
        <w:div w:id="968433600">
          <w:marLeft w:val="0"/>
          <w:marRight w:val="0"/>
          <w:marTop w:val="0"/>
          <w:marBottom w:val="0"/>
          <w:divBdr>
            <w:top w:val="none" w:sz="0" w:space="0" w:color="auto"/>
            <w:left w:val="none" w:sz="0" w:space="0" w:color="auto"/>
            <w:bottom w:val="none" w:sz="0" w:space="0" w:color="auto"/>
            <w:right w:val="none" w:sz="0" w:space="0" w:color="auto"/>
          </w:divBdr>
        </w:div>
        <w:div w:id="120003283">
          <w:marLeft w:val="0"/>
          <w:marRight w:val="0"/>
          <w:marTop w:val="0"/>
          <w:marBottom w:val="0"/>
          <w:divBdr>
            <w:top w:val="none" w:sz="0" w:space="0" w:color="auto"/>
            <w:left w:val="none" w:sz="0" w:space="0" w:color="auto"/>
            <w:bottom w:val="none" w:sz="0" w:space="0" w:color="auto"/>
            <w:right w:val="none" w:sz="0" w:space="0" w:color="auto"/>
          </w:divBdr>
        </w:div>
        <w:div w:id="749621212">
          <w:marLeft w:val="0"/>
          <w:marRight w:val="0"/>
          <w:marTop w:val="0"/>
          <w:marBottom w:val="0"/>
          <w:divBdr>
            <w:top w:val="none" w:sz="0" w:space="0" w:color="auto"/>
            <w:left w:val="none" w:sz="0" w:space="0" w:color="auto"/>
            <w:bottom w:val="none" w:sz="0" w:space="0" w:color="auto"/>
            <w:right w:val="none" w:sz="0" w:space="0" w:color="auto"/>
          </w:divBdr>
        </w:div>
        <w:div w:id="1445803581">
          <w:marLeft w:val="0"/>
          <w:marRight w:val="0"/>
          <w:marTop w:val="0"/>
          <w:marBottom w:val="0"/>
          <w:divBdr>
            <w:top w:val="none" w:sz="0" w:space="0" w:color="auto"/>
            <w:left w:val="none" w:sz="0" w:space="0" w:color="auto"/>
            <w:bottom w:val="none" w:sz="0" w:space="0" w:color="auto"/>
            <w:right w:val="none" w:sz="0" w:space="0" w:color="auto"/>
          </w:divBdr>
        </w:div>
        <w:div w:id="1272127612">
          <w:marLeft w:val="0"/>
          <w:marRight w:val="0"/>
          <w:marTop w:val="0"/>
          <w:marBottom w:val="0"/>
          <w:divBdr>
            <w:top w:val="none" w:sz="0" w:space="0" w:color="auto"/>
            <w:left w:val="none" w:sz="0" w:space="0" w:color="auto"/>
            <w:bottom w:val="none" w:sz="0" w:space="0" w:color="auto"/>
            <w:right w:val="none" w:sz="0" w:space="0" w:color="auto"/>
          </w:divBdr>
        </w:div>
        <w:div w:id="1168903235">
          <w:marLeft w:val="0"/>
          <w:marRight w:val="0"/>
          <w:marTop w:val="0"/>
          <w:marBottom w:val="0"/>
          <w:divBdr>
            <w:top w:val="none" w:sz="0" w:space="0" w:color="auto"/>
            <w:left w:val="none" w:sz="0" w:space="0" w:color="auto"/>
            <w:bottom w:val="none" w:sz="0" w:space="0" w:color="auto"/>
            <w:right w:val="none" w:sz="0" w:space="0" w:color="auto"/>
          </w:divBdr>
        </w:div>
        <w:div w:id="1776244435">
          <w:marLeft w:val="0"/>
          <w:marRight w:val="0"/>
          <w:marTop w:val="0"/>
          <w:marBottom w:val="0"/>
          <w:divBdr>
            <w:top w:val="none" w:sz="0" w:space="0" w:color="auto"/>
            <w:left w:val="none" w:sz="0" w:space="0" w:color="auto"/>
            <w:bottom w:val="none" w:sz="0" w:space="0" w:color="auto"/>
            <w:right w:val="none" w:sz="0" w:space="0" w:color="auto"/>
          </w:divBdr>
        </w:div>
        <w:div w:id="1919318593">
          <w:marLeft w:val="0"/>
          <w:marRight w:val="0"/>
          <w:marTop w:val="0"/>
          <w:marBottom w:val="0"/>
          <w:divBdr>
            <w:top w:val="none" w:sz="0" w:space="0" w:color="auto"/>
            <w:left w:val="none" w:sz="0" w:space="0" w:color="auto"/>
            <w:bottom w:val="none" w:sz="0" w:space="0" w:color="auto"/>
            <w:right w:val="none" w:sz="0" w:space="0" w:color="auto"/>
          </w:divBdr>
        </w:div>
        <w:div w:id="894782242">
          <w:marLeft w:val="0"/>
          <w:marRight w:val="0"/>
          <w:marTop w:val="0"/>
          <w:marBottom w:val="0"/>
          <w:divBdr>
            <w:top w:val="none" w:sz="0" w:space="0" w:color="auto"/>
            <w:left w:val="none" w:sz="0" w:space="0" w:color="auto"/>
            <w:bottom w:val="none" w:sz="0" w:space="0" w:color="auto"/>
            <w:right w:val="none" w:sz="0" w:space="0" w:color="auto"/>
          </w:divBdr>
        </w:div>
        <w:div w:id="2023050719">
          <w:marLeft w:val="0"/>
          <w:marRight w:val="0"/>
          <w:marTop w:val="0"/>
          <w:marBottom w:val="0"/>
          <w:divBdr>
            <w:top w:val="none" w:sz="0" w:space="0" w:color="auto"/>
            <w:left w:val="none" w:sz="0" w:space="0" w:color="auto"/>
            <w:bottom w:val="none" w:sz="0" w:space="0" w:color="auto"/>
            <w:right w:val="none" w:sz="0" w:space="0" w:color="auto"/>
          </w:divBdr>
        </w:div>
        <w:div w:id="327103650">
          <w:marLeft w:val="0"/>
          <w:marRight w:val="0"/>
          <w:marTop w:val="0"/>
          <w:marBottom w:val="0"/>
          <w:divBdr>
            <w:top w:val="none" w:sz="0" w:space="0" w:color="auto"/>
            <w:left w:val="none" w:sz="0" w:space="0" w:color="auto"/>
            <w:bottom w:val="none" w:sz="0" w:space="0" w:color="auto"/>
            <w:right w:val="none" w:sz="0" w:space="0" w:color="auto"/>
          </w:divBdr>
        </w:div>
        <w:div w:id="1347561671">
          <w:marLeft w:val="0"/>
          <w:marRight w:val="0"/>
          <w:marTop w:val="0"/>
          <w:marBottom w:val="0"/>
          <w:divBdr>
            <w:top w:val="none" w:sz="0" w:space="0" w:color="auto"/>
            <w:left w:val="none" w:sz="0" w:space="0" w:color="auto"/>
            <w:bottom w:val="none" w:sz="0" w:space="0" w:color="auto"/>
            <w:right w:val="none" w:sz="0" w:space="0" w:color="auto"/>
          </w:divBdr>
        </w:div>
        <w:div w:id="1998682833">
          <w:marLeft w:val="0"/>
          <w:marRight w:val="0"/>
          <w:marTop w:val="0"/>
          <w:marBottom w:val="0"/>
          <w:divBdr>
            <w:top w:val="none" w:sz="0" w:space="0" w:color="auto"/>
            <w:left w:val="none" w:sz="0" w:space="0" w:color="auto"/>
            <w:bottom w:val="none" w:sz="0" w:space="0" w:color="auto"/>
            <w:right w:val="none" w:sz="0" w:space="0" w:color="auto"/>
          </w:divBdr>
        </w:div>
        <w:div w:id="1248615580">
          <w:marLeft w:val="0"/>
          <w:marRight w:val="0"/>
          <w:marTop w:val="0"/>
          <w:marBottom w:val="0"/>
          <w:divBdr>
            <w:top w:val="none" w:sz="0" w:space="0" w:color="auto"/>
            <w:left w:val="none" w:sz="0" w:space="0" w:color="auto"/>
            <w:bottom w:val="none" w:sz="0" w:space="0" w:color="auto"/>
            <w:right w:val="none" w:sz="0" w:space="0" w:color="auto"/>
          </w:divBdr>
        </w:div>
        <w:div w:id="1593860075">
          <w:marLeft w:val="0"/>
          <w:marRight w:val="0"/>
          <w:marTop w:val="0"/>
          <w:marBottom w:val="0"/>
          <w:divBdr>
            <w:top w:val="none" w:sz="0" w:space="0" w:color="auto"/>
            <w:left w:val="none" w:sz="0" w:space="0" w:color="auto"/>
            <w:bottom w:val="none" w:sz="0" w:space="0" w:color="auto"/>
            <w:right w:val="none" w:sz="0" w:space="0" w:color="auto"/>
          </w:divBdr>
        </w:div>
        <w:div w:id="1704667379">
          <w:marLeft w:val="0"/>
          <w:marRight w:val="0"/>
          <w:marTop w:val="0"/>
          <w:marBottom w:val="0"/>
          <w:divBdr>
            <w:top w:val="none" w:sz="0" w:space="0" w:color="auto"/>
            <w:left w:val="none" w:sz="0" w:space="0" w:color="auto"/>
            <w:bottom w:val="none" w:sz="0" w:space="0" w:color="auto"/>
            <w:right w:val="none" w:sz="0" w:space="0" w:color="auto"/>
          </w:divBdr>
        </w:div>
        <w:div w:id="2134932959">
          <w:marLeft w:val="0"/>
          <w:marRight w:val="0"/>
          <w:marTop w:val="0"/>
          <w:marBottom w:val="0"/>
          <w:divBdr>
            <w:top w:val="none" w:sz="0" w:space="0" w:color="auto"/>
            <w:left w:val="none" w:sz="0" w:space="0" w:color="auto"/>
            <w:bottom w:val="none" w:sz="0" w:space="0" w:color="auto"/>
            <w:right w:val="none" w:sz="0" w:space="0" w:color="auto"/>
          </w:divBdr>
        </w:div>
        <w:div w:id="2120418101">
          <w:marLeft w:val="0"/>
          <w:marRight w:val="0"/>
          <w:marTop w:val="0"/>
          <w:marBottom w:val="0"/>
          <w:divBdr>
            <w:top w:val="none" w:sz="0" w:space="0" w:color="auto"/>
            <w:left w:val="none" w:sz="0" w:space="0" w:color="auto"/>
            <w:bottom w:val="none" w:sz="0" w:space="0" w:color="auto"/>
            <w:right w:val="none" w:sz="0" w:space="0" w:color="auto"/>
          </w:divBdr>
        </w:div>
        <w:div w:id="384523868">
          <w:marLeft w:val="0"/>
          <w:marRight w:val="0"/>
          <w:marTop w:val="0"/>
          <w:marBottom w:val="0"/>
          <w:divBdr>
            <w:top w:val="none" w:sz="0" w:space="0" w:color="auto"/>
            <w:left w:val="none" w:sz="0" w:space="0" w:color="auto"/>
            <w:bottom w:val="none" w:sz="0" w:space="0" w:color="auto"/>
            <w:right w:val="none" w:sz="0" w:space="0" w:color="auto"/>
          </w:divBdr>
        </w:div>
        <w:div w:id="379598895">
          <w:marLeft w:val="0"/>
          <w:marRight w:val="0"/>
          <w:marTop w:val="0"/>
          <w:marBottom w:val="0"/>
          <w:divBdr>
            <w:top w:val="none" w:sz="0" w:space="0" w:color="auto"/>
            <w:left w:val="none" w:sz="0" w:space="0" w:color="auto"/>
            <w:bottom w:val="none" w:sz="0" w:space="0" w:color="auto"/>
            <w:right w:val="none" w:sz="0" w:space="0" w:color="auto"/>
          </w:divBdr>
        </w:div>
        <w:div w:id="130363246">
          <w:marLeft w:val="0"/>
          <w:marRight w:val="0"/>
          <w:marTop w:val="0"/>
          <w:marBottom w:val="0"/>
          <w:divBdr>
            <w:top w:val="none" w:sz="0" w:space="0" w:color="auto"/>
            <w:left w:val="none" w:sz="0" w:space="0" w:color="auto"/>
            <w:bottom w:val="none" w:sz="0" w:space="0" w:color="auto"/>
            <w:right w:val="none" w:sz="0" w:space="0" w:color="auto"/>
          </w:divBdr>
        </w:div>
        <w:div w:id="437064530">
          <w:marLeft w:val="0"/>
          <w:marRight w:val="0"/>
          <w:marTop w:val="0"/>
          <w:marBottom w:val="0"/>
          <w:divBdr>
            <w:top w:val="none" w:sz="0" w:space="0" w:color="auto"/>
            <w:left w:val="none" w:sz="0" w:space="0" w:color="auto"/>
            <w:bottom w:val="none" w:sz="0" w:space="0" w:color="auto"/>
            <w:right w:val="none" w:sz="0" w:space="0" w:color="auto"/>
          </w:divBdr>
        </w:div>
        <w:div w:id="966858977">
          <w:marLeft w:val="0"/>
          <w:marRight w:val="0"/>
          <w:marTop w:val="0"/>
          <w:marBottom w:val="0"/>
          <w:divBdr>
            <w:top w:val="none" w:sz="0" w:space="0" w:color="auto"/>
            <w:left w:val="none" w:sz="0" w:space="0" w:color="auto"/>
            <w:bottom w:val="none" w:sz="0" w:space="0" w:color="auto"/>
            <w:right w:val="none" w:sz="0" w:space="0" w:color="auto"/>
          </w:divBdr>
        </w:div>
        <w:div w:id="2015107326">
          <w:marLeft w:val="0"/>
          <w:marRight w:val="0"/>
          <w:marTop w:val="0"/>
          <w:marBottom w:val="0"/>
          <w:divBdr>
            <w:top w:val="none" w:sz="0" w:space="0" w:color="auto"/>
            <w:left w:val="none" w:sz="0" w:space="0" w:color="auto"/>
            <w:bottom w:val="none" w:sz="0" w:space="0" w:color="auto"/>
            <w:right w:val="none" w:sz="0" w:space="0" w:color="auto"/>
          </w:divBdr>
        </w:div>
        <w:div w:id="1016151047">
          <w:marLeft w:val="0"/>
          <w:marRight w:val="0"/>
          <w:marTop w:val="0"/>
          <w:marBottom w:val="0"/>
          <w:divBdr>
            <w:top w:val="none" w:sz="0" w:space="0" w:color="auto"/>
            <w:left w:val="none" w:sz="0" w:space="0" w:color="auto"/>
            <w:bottom w:val="none" w:sz="0" w:space="0" w:color="auto"/>
            <w:right w:val="none" w:sz="0" w:space="0" w:color="auto"/>
          </w:divBdr>
        </w:div>
        <w:div w:id="1373652922">
          <w:marLeft w:val="0"/>
          <w:marRight w:val="0"/>
          <w:marTop w:val="0"/>
          <w:marBottom w:val="0"/>
          <w:divBdr>
            <w:top w:val="none" w:sz="0" w:space="0" w:color="auto"/>
            <w:left w:val="none" w:sz="0" w:space="0" w:color="auto"/>
            <w:bottom w:val="none" w:sz="0" w:space="0" w:color="auto"/>
            <w:right w:val="none" w:sz="0" w:space="0" w:color="auto"/>
          </w:divBdr>
        </w:div>
      </w:divsChild>
    </w:div>
    <w:div w:id="1473518995">
      <w:bodyDiv w:val="1"/>
      <w:marLeft w:val="0"/>
      <w:marRight w:val="0"/>
      <w:marTop w:val="0"/>
      <w:marBottom w:val="0"/>
      <w:divBdr>
        <w:top w:val="none" w:sz="0" w:space="0" w:color="auto"/>
        <w:left w:val="none" w:sz="0" w:space="0" w:color="auto"/>
        <w:bottom w:val="none" w:sz="0" w:space="0" w:color="auto"/>
        <w:right w:val="none" w:sz="0" w:space="0" w:color="auto"/>
      </w:divBdr>
      <w:divsChild>
        <w:div w:id="819155318">
          <w:marLeft w:val="0"/>
          <w:marRight w:val="0"/>
          <w:marTop w:val="0"/>
          <w:marBottom w:val="0"/>
          <w:divBdr>
            <w:top w:val="none" w:sz="0" w:space="0" w:color="auto"/>
            <w:left w:val="none" w:sz="0" w:space="0" w:color="auto"/>
            <w:bottom w:val="none" w:sz="0" w:space="0" w:color="auto"/>
            <w:right w:val="none" w:sz="0" w:space="0" w:color="auto"/>
          </w:divBdr>
        </w:div>
        <w:div w:id="1040278464">
          <w:marLeft w:val="0"/>
          <w:marRight w:val="0"/>
          <w:marTop w:val="0"/>
          <w:marBottom w:val="0"/>
          <w:divBdr>
            <w:top w:val="none" w:sz="0" w:space="0" w:color="auto"/>
            <w:left w:val="none" w:sz="0" w:space="0" w:color="auto"/>
            <w:bottom w:val="none" w:sz="0" w:space="0" w:color="auto"/>
            <w:right w:val="none" w:sz="0" w:space="0" w:color="auto"/>
          </w:divBdr>
        </w:div>
        <w:div w:id="1865630797">
          <w:marLeft w:val="0"/>
          <w:marRight w:val="0"/>
          <w:marTop w:val="0"/>
          <w:marBottom w:val="0"/>
          <w:divBdr>
            <w:top w:val="none" w:sz="0" w:space="0" w:color="auto"/>
            <w:left w:val="none" w:sz="0" w:space="0" w:color="auto"/>
            <w:bottom w:val="none" w:sz="0" w:space="0" w:color="auto"/>
            <w:right w:val="none" w:sz="0" w:space="0" w:color="auto"/>
          </w:divBdr>
        </w:div>
        <w:div w:id="1426994596">
          <w:marLeft w:val="0"/>
          <w:marRight w:val="0"/>
          <w:marTop w:val="0"/>
          <w:marBottom w:val="0"/>
          <w:divBdr>
            <w:top w:val="none" w:sz="0" w:space="0" w:color="auto"/>
            <w:left w:val="none" w:sz="0" w:space="0" w:color="auto"/>
            <w:bottom w:val="none" w:sz="0" w:space="0" w:color="auto"/>
            <w:right w:val="none" w:sz="0" w:space="0" w:color="auto"/>
          </w:divBdr>
        </w:div>
        <w:div w:id="1558584882">
          <w:marLeft w:val="0"/>
          <w:marRight w:val="0"/>
          <w:marTop w:val="0"/>
          <w:marBottom w:val="0"/>
          <w:divBdr>
            <w:top w:val="none" w:sz="0" w:space="0" w:color="auto"/>
            <w:left w:val="none" w:sz="0" w:space="0" w:color="auto"/>
            <w:bottom w:val="none" w:sz="0" w:space="0" w:color="auto"/>
            <w:right w:val="none" w:sz="0" w:space="0" w:color="auto"/>
          </w:divBdr>
        </w:div>
        <w:div w:id="2030721085">
          <w:marLeft w:val="0"/>
          <w:marRight w:val="0"/>
          <w:marTop w:val="0"/>
          <w:marBottom w:val="0"/>
          <w:divBdr>
            <w:top w:val="none" w:sz="0" w:space="0" w:color="auto"/>
            <w:left w:val="none" w:sz="0" w:space="0" w:color="auto"/>
            <w:bottom w:val="none" w:sz="0" w:space="0" w:color="auto"/>
            <w:right w:val="none" w:sz="0" w:space="0" w:color="auto"/>
          </w:divBdr>
        </w:div>
        <w:div w:id="1181820112">
          <w:marLeft w:val="0"/>
          <w:marRight w:val="0"/>
          <w:marTop w:val="0"/>
          <w:marBottom w:val="0"/>
          <w:divBdr>
            <w:top w:val="none" w:sz="0" w:space="0" w:color="auto"/>
            <w:left w:val="none" w:sz="0" w:space="0" w:color="auto"/>
            <w:bottom w:val="none" w:sz="0" w:space="0" w:color="auto"/>
            <w:right w:val="none" w:sz="0" w:space="0" w:color="auto"/>
          </w:divBdr>
        </w:div>
        <w:div w:id="1485127256">
          <w:marLeft w:val="0"/>
          <w:marRight w:val="0"/>
          <w:marTop w:val="0"/>
          <w:marBottom w:val="0"/>
          <w:divBdr>
            <w:top w:val="none" w:sz="0" w:space="0" w:color="auto"/>
            <w:left w:val="none" w:sz="0" w:space="0" w:color="auto"/>
            <w:bottom w:val="none" w:sz="0" w:space="0" w:color="auto"/>
            <w:right w:val="none" w:sz="0" w:space="0" w:color="auto"/>
          </w:divBdr>
        </w:div>
        <w:div w:id="1200312988">
          <w:marLeft w:val="0"/>
          <w:marRight w:val="0"/>
          <w:marTop w:val="0"/>
          <w:marBottom w:val="0"/>
          <w:divBdr>
            <w:top w:val="none" w:sz="0" w:space="0" w:color="auto"/>
            <w:left w:val="none" w:sz="0" w:space="0" w:color="auto"/>
            <w:bottom w:val="none" w:sz="0" w:space="0" w:color="auto"/>
            <w:right w:val="none" w:sz="0" w:space="0" w:color="auto"/>
          </w:divBdr>
        </w:div>
        <w:div w:id="1359504658">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119027356">
          <w:marLeft w:val="0"/>
          <w:marRight w:val="0"/>
          <w:marTop w:val="0"/>
          <w:marBottom w:val="0"/>
          <w:divBdr>
            <w:top w:val="none" w:sz="0" w:space="0" w:color="auto"/>
            <w:left w:val="none" w:sz="0" w:space="0" w:color="auto"/>
            <w:bottom w:val="none" w:sz="0" w:space="0" w:color="auto"/>
            <w:right w:val="none" w:sz="0" w:space="0" w:color="auto"/>
          </w:divBdr>
        </w:div>
        <w:div w:id="1674330975">
          <w:marLeft w:val="0"/>
          <w:marRight w:val="0"/>
          <w:marTop w:val="0"/>
          <w:marBottom w:val="0"/>
          <w:divBdr>
            <w:top w:val="none" w:sz="0" w:space="0" w:color="auto"/>
            <w:left w:val="none" w:sz="0" w:space="0" w:color="auto"/>
            <w:bottom w:val="none" w:sz="0" w:space="0" w:color="auto"/>
            <w:right w:val="none" w:sz="0" w:space="0" w:color="auto"/>
          </w:divBdr>
        </w:div>
        <w:div w:id="1057825819">
          <w:marLeft w:val="0"/>
          <w:marRight w:val="0"/>
          <w:marTop w:val="0"/>
          <w:marBottom w:val="0"/>
          <w:divBdr>
            <w:top w:val="none" w:sz="0" w:space="0" w:color="auto"/>
            <w:left w:val="none" w:sz="0" w:space="0" w:color="auto"/>
            <w:bottom w:val="none" w:sz="0" w:space="0" w:color="auto"/>
            <w:right w:val="none" w:sz="0" w:space="0" w:color="auto"/>
          </w:divBdr>
        </w:div>
        <w:div w:id="988897249">
          <w:marLeft w:val="0"/>
          <w:marRight w:val="0"/>
          <w:marTop w:val="0"/>
          <w:marBottom w:val="0"/>
          <w:divBdr>
            <w:top w:val="none" w:sz="0" w:space="0" w:color="auto"/>
            <w:left w:val="none" w:sz="0" w:space="0" w:color="auto"/>
            <w:bottom w:val="none" w:sz="0" w:space="0" w:color="auto"/>
            <w:right w:val="none" w:sz="0" w:space="0" w:color="auto"/>
          </w:divBdr>
        </w:div>
        <w:div w:id="1622422217">
          <w:marLeft w:val="0"/>
          <w:marRight w:val="0"/>
          <w:marTop w:val="0"/>
          <w:marBottom w:val="0"/>
          <w:divBdr>
            <w:top w:val="none" w:sz="0" w:space="0" w:color="auto"/>
            <w:left w:val="none" w:sz="0" w:space="0" w:color="auto"/>
            <w:bottom w:val="none" w:sz="0" w:space="0" w:color="auto"/>
            <w:right w:val="none" w:sz="0" w:space="0" w:color="auto"/>
          </w:divBdr>
        </w:div>
        <w:div w:id="1680159499">
          <w:marLeft w:val="0"/>
          <w:marRight w:val="0"/>
          <w:marTop w:val="0"/>
          <w:marBottom w:val="0"/>
          <w:divBdr>
            <w:top w:val="none" w:sz="0" w:space="0" w:color="auto"/>
            <w:left w:val="none" w:sz="0" w:space="0" w:color="auto"/>
            <w:bottom w:val="none" w:sz="0" w:space="0" w:color="auto"/>
            <w:right w:val="none" w:sz="0" w:space="0" w:color="auto"/>
          </w:divBdr>
        </w:div>
        <w:div w:id="983310403">
          <w:marLeft w:val="0"/>
          <w:marRight w:val="0"/>
          <w:marTop w:val="0"/>
          <w:marBottom w:val="0"/>
          <w:divBdr>
            <w:top w:val="none" w:sz="0" w:space="0" w:color="auto"/>
            <w:left w:val="none" w:sz="0" w:space="0" w:color="auto"/>
            <w:bottom w:val="none" w:sz="0" w:space="0" w:color="auto"/>
            <w:right w:val="none" w:sz="0" w:space="0" w:color="auto"/>
          </w:divBdr>
        </w:div>
        <w:div w:id="731537211">
          <w:marLeft w:val="0"/>
          <w:marRight w:val="0"/>
          <w:marTop w:val="0"/>
          <w:marBottom w:val="0"/>
          <w:divBdr>
            <w:top w:val="none" w:sz="0" w:space="0" w:color="auto"/>
            <w:left w:val="none" w:sz="0" w:space="0" w:color="auto"/>
            <w:bottom w:val="none" w:sz="0" w:space="0" w:color="auto"/>
            <w:right w:val="none" w:sz="0" w:space="0" w:color="auto"/>
          </w:divBdr>
        </w:div>
        <w:div w:id="295642527">
          <w:marLeft w:val="0"/>
          <w:marRight w:val="0"/>
          <w:marTop w:val="0"/>
          <w:marBottom w:val="0"/>
          <w:divBdr>
            <w:top w:val="none" w:sz="0" w:space="0" w:color="auto"/>
            <w:left w:val="none" w:sz="0" w:space="0" w:color="auto"/>
            <w:bottom w:val="none" w:sz="0" w:space="0" w:color="auto"/>
            <w:right w:val="none" w:sz="0" w:space="0" w:color="auto"/>
          </w:divBdr>
        </w:div>
        <w:div w:id="1254975664">
          <w:marLeft w:val="0"/>
          <w:marRight w:val="0"/>
          <w:marTop w:val="0"/>
          <w:marBottom w:val="0"/>
          <w:divBdr>
            <w:top w:val="none" w:sz="0" w:space="0" w:color="auto"/>
            <w:left w:val="none" w:sz="0" w:space="0" w:color="auto"/>
            <w:bottom w:val="none" w:sz="0" w:space="0" w:color="auto"/>
            <w:right w:val="none" w:sz="0" w:space="0" w:color="auto"/>
          </w:divBdr>
        </w:div>
        <w:div w:id="1648128256">
          <w:marLeft w:val="0"/>
          <w:marRight w:val="0"/>
          <w:marTop w:val="0"/>
          <w:marBottom w:val="0"/>
          <w:divBdr>
            <w:top w:val="none" w:sz="0" w:space="0" w:color="auto"/>
            <w:left w:val="none" w:sz="0" w:space="0" w:color="auto"/>
            <w:bottom w:val="none" w:sz="0" w:space="0" w:color="auto"/>
            <w:right w:val="none" w:sz="0" w:space="0" w:color="auto"/>
          </w:divBdr>
        </w:div>
        <w:div w:id="51083520">
          <w:marLeft w:val="0"/>
          <w:marRight w:val="0"/>
          <w:marTop w:val="0"/>
          <w:marBottom w:val="0"/>
          <w:divBdr>
            <w:top w:val="none" w:sz="0" w:space="0" w:color="auto"/>
            <w:left w:val="none" w:sz="0" w:space="0" w:color="auto"/>
            <w:bottom w:val="none" w:sz="0" w:space="0" w:color="auto"/>
            <w:right w:val="none" w:sz="0" w:space="0" w:color="auto"/>
          </w:divBdr>
        </w:div>
        <w:div w:id="706300404">
          <w:marLeft w:val="0"/>
          <w:marRight w:val="0"/>
          <w:marTop w:val="0"/>
          <w:marBottom w:val="0"/>
          <w:divBdr>
            <w:top w:val="none" w:sz="0" w:space="0" w:color="auto"/>
            <w:left w:val="none" w:sz="0" w:space="0" w:color="auto"/>
            <w:bottom w:val="none" w:sz="0" w:space="0" w:color="auto"/>
            <w:right w:val="none" w:sz="0" w:space="0" w:color="auto"/>
          </w:divBdr>
        </w:div>
        <w:div w:id="546071184">
          <w:marLeft w:val="0"/>
          <w:marRight w:val="0"/>
          <w:marTop w:val="0"/>
          <w:marBottom w:val="0"/>
          <w:divBdr>
            <w:top w:val="none" w:sz="0" w:space="0" w:color="auto"/>
            <w:left w:val="none" w:sz="0" w:space="0" w:color="auto"/>
            <w:bottom w:val="none" w:sz="0" w:space="0" w:color="auto"/>
            <w:right w:val="none" w:sz="0" w:space="0" w:color="auto"/>
          </w:divBdr>
        </w:div>
        <w:div w:id="1563832351">
          <w:marLeft w:val="0"/>
          <w:marRight w:val="0"/>
          <w:marTop w:val="0"/>
          <w:marBottom w:val="0"/>
          <w:divBdr>
            <w:top w:val="none" w:sz="0" w:space="0" w:color="auto"/>
            <w:left w:val="none" w:sz="0" w:space="0" w:color="auto"/>
            <w:bottom w:val="none" w:sz="0" w:space="0" w:color="auto"/>
            <w:right w:val="none" w:sz="0" w:space="0" w:color="auto"/>
          </w:divBdr>
        </w:div>
        <w:div w:id="550386748">
          <w:marLeft w:val="0"/>
          <w:marRight w:val="0"/>
          <w:marTop w:val="0"/>
          <w:marBottom w:val="0"/>
          <w:divBdr>
            <w:top w:val="none" w:sz="0" w:space="0" w:color="auto"/>
            <w:left w:val="none" w:sz="0" w:space="0" w:color="auto"/>
            <w:bottom w:val="none" w:sz="0" w:space="0" w:color="auto"/>
            <w:right w:val="none" w:sz="0" w:space="0" w:color="auto"/>
          </w:divBdr>
        </w:div>
        <w:div w:id="1784499604">
          <w:marLeft w:val="0"/>
          <w:marRight w:val="0"/>
          <w:marTop w:val="0"/>
          <w:marBottom w:val="0"/>
          <w:divBdr>
            <w:top w:val="none" w:sz="0" w:space="0" w:color="auto"/>
            <w:left w:val="none" w:sz="0" w:space="0" w:color="auto"/>
            <w:bottom w:val="none" w:sz="0" w:space="0" w:color="auto"/>
            <w:right w:val="none" w:sz="0" w:space="0" w:color="auto"/>
          </w:divBdr>
        </w:div>
        <w:div w:id="1179664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1645</Words>
  <Characters>9051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Esmilda Valencia Prado</dc:creator>
  <cp:lastModifiedBy>Esmilda Valencia Prado</cp:lastModifiedBy>
  <cp:revision>2</cp:revision>
  <dcterms:created xsi:type="dcterms:W3CDTF">2014-11-03T22:02:00Z</dcterms:created>
  <dcterms:modified xsi:type="dcterms:W3CDTF">2014-11-03T22:02:00Z</dcterms:modified>
</cp:coreProperties>
</file>