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960"/>
        <w:gridCol w:w="3200"/>
        <w:gridCol w:w="4120"/>
      </w:tblGrid>
      <w:tr w:rsidR="000E29C2" w:rsidRPr="00CE235B" w14:paraId="12F54E31" w14:textId="77777777" w:rsidTr="00227970">
        <w:trPr>
          <w:trHeight w:val="330"/>
          <w:jc w:val="center"/>
        </w:trPr>
        <w:tc>
          <w:tcPr>
            <w:tcW w:w="1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1B479" w14:textId="77777777" w:rsidR="000E29C2" w:rsidRPr="00CE235B" w:rsidRDefault="000E29C2" w:rsidP="000E29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536016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                                                                                              </w:t>
            </w: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CARTILLA DE INFORMACIÓN CUENTA CTS                                                              Fecha:         /       /</w:t>
            </w:r>
          </w:p>
        </w:tc>
      </w:tr>
      <w:tr w:rsidR="000E29C2" w:rsidRPr="00CE235B" w14:paraId="4B3D4036" w14:textId="77777777" w:rsidTr="00227D77">
        <w:trPr>
          <w:trHeight w:val="150"/>
          <w:jc w:val="center"/>
        </w:trPr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5DAEF" w14:textId="77777777" w:rsidR="000E29C2" w:rsidRPr="00CE235B" w:rsidRDefault="000E29C2" w:rsidP="000E29C2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lang w:eastAsia="es-P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CE488" w14:textId="77777777" w:rsidR="000E29C2" w:rsidRPr="00CE235B" w:rsidRDefault="000E29C2" w:rsidP="000E29C2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lang w:eastAsia="es-P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809DB" w14:textId="77777777" w:rsidR="000E29C2" w:rsidRPr="00CE235B" w:rsidRDefault="000E29C2" w:rsidP="000E29C2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lang w:eastAsia="es-PE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EBEDF" w14:textId="77777777" w:rsidR="000E29C2" w:rsidRPr="00CE235B" w:rsidRDefault="000E29C2" w:rsidP="000E29C2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lang w:eastAsia="es-PE"/>
              </w:rPr>
              <w:t> </w:t>
            </w:r>
          </w:p>
        </w:tc>
      </w:tr>
      <w:tr w:rsidR="000E29C2" w:rsidRPr="00CE235B" w14:paraId="46338511" w14:textId="77777777" w:rsidTr="00227D77">
        <w:trPr>
          <w:trHeight w:val="330"/>
          <w:jc w:val="center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5313C" w14:textId="77777777" w:rsidR="000E29C2" w:rsidRPr="00CE235B" w:rsidRDefault="000E29C2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CONCEPTO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E8791" w14:textId="77777777" w:rsidR="000E29C2" w:rsidRPr="00CE235B" w:rsidRDefault="000E29C2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CUENTA CTS</w:t>
            </w:r>
          </w:p>
        </w:tc>
      </w:tr>
      <w:tr w:rsidR="000E29C2" w:rsidRPr="00CE235B" w14:paraId="245EAC36" w14:textId="77777777" w:rsidTr="00227D77">
        <w:trPr>
          <w:trHeight w:val="345"/>
          <w:jc w:val="center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4AA47" w14:textId="6AECD18C" w:rsidR="000E29C2" w:rsidRPr="00CE235B" w:rsidRDefault="000E29C2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Tasa</w:t>
            </w:r>
            <w:r w:rsidR="00185F63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 de interés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53C1D" w14:textId="2879C170" w:rsidR="000E29C2" w:rsidRPr="00CE235B" w:rsidRDefault="000E29C2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M</w:t>
            </w:r>
            <w:r w:rsidR="00185F63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oneda </w:t>
            </w: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N</w:t>
            </w:r>
            <w:r w:rsidR="00185F63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acional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FE19B" w14:textId="61FE9D95" w:rsidR="000E29C2" w:rsidRPr="00CE235B" w:rsidRDefault="000E29C2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M</w:t>
            </w:r>
            <w:r w:rsidR="00185F63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oneda </w:t>
            </w: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E</w:t>
            </w:r>
            <w:r w:rsidR="00185F63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xtranjera (Dólares Americanos)</w:t>
            </w: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.</w:t>
            </w:r>
          </w:p>
        </w:tc>
      </w:tr>
      <w:tr w:rsidR="000E29C2" w:rsidRPr="00CE235B" w14:paraId="7BE497CE" w14:textId="77777777" w:rsidTr="00227D77">
        <w:trPr>
          <w:trHeight w:val="540"/>
          <w:jc w:val="center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03C" w14:textId="7385EC70" w:rsidR="000E29C2" w:rsidRPr="00CE235B" w:rsidRDefault="000E29C2" w:rsidP="0033198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Tasa de Rendimiento Efectiva Anual Fija (TREA) </w:t>
            </w:r>
            <w:r w:rsidRPr="00CE235B">
              <w:rPr>
                <w:rFonts w:ascii="Arial Narrow" w:eastAsia="Times New Roman" w:hAnsi="Arial Narrow" w:cs="Calibri"/>
                <w:b/>
                <w:bCs/>
                <w:vertAlign w:val="superscript"/>
                <w:lang w:eastAsia="es-PE"/>
              </w:rPr>
              <w:t>(1)</w:t>
            </w: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 </w:t>
            </w: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br/>
              <w:t xml:space="preserve">Tasa </w:t>
            </w:r>
            <w:r w:rsidR="00185F63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de Interés </w:t>
            </w: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Efectiva Anual Fija (TEA)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E59D" w14:textId="5B9199C6" w:rsidR="000E29C2" w:rsidRPr="00CE235B" w:rsidRDefault="00932450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PE"/>
              </w:rPr>
              <w:t>5</w:t>
            </w:r>
            <w:r w:rsidR="000E29C2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.</w:t>
            </w:r>
            <w:r w:rsidR="00453E75">
              <w:rPr>
                <w:rFonts w:ascii="Arial Narrow" w:eastAsia="Times New Roman" w:hAnsi="Arial Narrow" w:cs="Calibri"/>
                <w:b/>
                <w:bCs/>
                <w:lang w:eastAsia="es-PE"/>
              </w:rPr>
              <w:t>5</w:t>
            </w:r>
            <w:r w:rsidR="000E29C2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0%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D60" w14:textId="7BC51E83" w:rsidR="000E29C2" w:rsidRPr="00CE235B" w:rsidRDefault="00E53BF2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0</w:t>
            </w:r>
            <w:r w:rsidR="000E29C2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.</w:t>
            </w:r>
            <w:r w:rsidR="00932450">
              <w:rPr>
                <w:rFonts w:ascii="Arial Narrow" w:eastAsia="Times New Roman" w:hAnsi="Arial Narrow" w:cs="Calibri"/>
                <w:b/>
                <w:bCs/>
                <w:lang w:eastAsia="es-PE"/>
              </w:rPr>
              <w:t>8</w:t>
            </w:r>
            <w:r w:rsidR="000E29C2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0%</w:t>
            </w:r>
          </w:p>
        </w:tc>
      </w:tr>
      <w:tr w:rsidR="000E29C2" w:rsidRPr="00CE235B" w14:paraId="2852DD4B" w14:textId="77777777" w:rsidTr="00227D77">
        <w:trPr>
          <w:trHeight w:val="345"/>
          <w:jc w:val="center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A476" w14:textId="77777777" w:rsidR="000E29C2" w:rsidRPr="00CE235B" w:rsidRDefault="000E29C2" w:rsidP="0033198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Saldo Mínimo de Equilibrio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08A0" w14:textId="77777777" w:rsidR="000E29C2" w:rsidRPr="00CE235B" w:rsidRDefault="000E29C2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S/ 0.01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C017" w14:textId="77777777" w:rsidR="000E29C2" w:rsidRPr="00CE235B" w:rsidRDefault="000E29C2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US$ 0.01</w:t>
            </w:r>
          </w:p>
        </w:tc>
      </w:tr>
      <w:tr w:rsidR="000E29C2" w:rsidRPr="00CE235B" w14:paraId="3A291A94" w14:textId="77777777" w:rsidTr="00227D77">
        <w:trPr>
          <w:trHeight w:val="345"/>
          <w:jc w:val="center"/>
        </w:trPr>
        <w:tc>
          <w:tcPr>
            <w:tcW w:w="1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03CCC" w14:textId="77777777" w:rsidR="000E29C2" w:rsidRPr="00CE235B" w:rsidRDefault="000E29C2" w:rsidP="003319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CATEGORÍA: Tarjeta de Débito adicionales</w:t>
            </w:r>
          </w:p>
        </w:tc>
      </w:tr>
      <w:tr w:rsidR="000E29C2" w:rsidRPr="00CE235B" w14:paraId="4B13F870" w14:textId="77777777" w:rsidTr="00227D77">
        <w:trPr>
          <w:trHeight w:val="330"/>
          <w:jc w:val="center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69A5" w14:textId="77777777" w:rsidR="000E29C2" w:rsidRPr="00CE235B" w:rsidRDefault="000E29C2" w:rsidP="0033198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4. </w:t>
            </w:r>
            <w:r w:rsidR="00700FDB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Categoría: Entrega</w:t>
            </w: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 de Tarjeta de Débito o </w:t>
            </w:r>
            <w:r w:rsidR="00700FDB"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Dispositivo</w:t>
            </w: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 a Solicitud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BC88" w14:textId="7FCDEBD4" w:rsidR="000E29C2" w:rsidRPr="00CE235B" w:rsidRDefault="000E29C2" w:rsidP="00227D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5BDD" w14:textId="19DD20A0" w:rsidR="000E29C2" w:rsidRPr="00CE235B" w:rsidRDefault="000E29C2" w:rsidP="00227D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</w:p>
        </w:tc>
      </w:tr>
      <w:tr w:rsidR="00AF0D33" w:rsidRPr="00453E75" w14:paraId="5B671B80" w14:textId="77777777" w:rsidTr="00227D77">
        <w:trPr>
          <w:trHeight w:val="345"/>
          <w:jc w:val="center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C1A5" w14:textId="1BAE6BF5" w:rsidR="00AF0D33" w:rsidRPr="00CE235B" w:rsidRDefault="00AF0D33" w:rsidP="00AF0D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4.1 Denominación: Reposición de Tarjeta de Débito </w:t>
            </w:r>
            <w:r w:rsidRPr="00CE235B">
              <w:rPr>
                <w:rFonts w:ascii="Arial Narrow" w:eastAsia="Times New Roman" w:hAnsi="Arial Narrow" w:cs="Calibri"/>
                <w:b/>
                <w:bCs/>
                <w:vertAlign w:val="superscript"/>
                <w:lang w:eastAsia="es-PE"/>
              </w:rPr>
              <w:t>(2)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B26F" w14:textId="543082C5" w:rsidR="00AF0D33" w:rsidRPr="00425F63" w:rsidRDefault="00AF0D33" w:rsidP="00AF0D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425F63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S/ </w:t>
            </w:r>
            <w:r w:rsidR="00453E75" w:rsidRPr="00425F63">
              <w:rPr>
                <w:rFonts w:ascii="Arial Narrow" w:eastAsia="Times New Roman" w:hAnsi="Arial Narrow" w:cs="Calibri"/>
                <w:b/>
                <w:bCs/>
                <w:lang w:eastAsia="es-PE"/>
              </w:rPr>
              <w:t>20</w:t>
            </w:r>
            <w:r w:rsidRPr="00425F63">
              <w:rPr>
                <w:rFonts w:ascii="Arial Narrow" w:eastAsia="Times New Roman" w:hAnsi="Arial Narrow" w:cs="Calibri"/>
                <w:b/>
                <w:bCs/>
                <w:lang w:eastAsia="es-PE"/>
              </w:rPr>
              <w:t>.00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F77C" w14:textId="10121D09" w:rsidR="00AF0D33" w:rsidRPr="00425F63" w:rsidRDefault="00AF0D33" w:rsidP="00AF0D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425F63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US$ </w:t>
            </w:r>
            <w:r w:rsidR="00453E75" w:rsidRPr="00425F63">
              <w:rPr>
                <w:rFonts w:ascii="Arial Narrow" w:eastAsia="Times New Roman" w:hAnsi="Arial Narrow" w:cs="Calibri"/>
                <w:b/>
                <w:bCs/>
                <w:lang w:eastAsia="es-PE"/>
              </w:rPr>
              <w:t>6</w:t>
            </w:r>
            <w:r w:rsidRPr="00425F63">
              <w:rPr>
                <w:rFonts w:ascii="Arial Narrow" w:eastAsia="Times New Roman" w:hAnsi="Arial Narrow" w:cs="Calibri"/>
                <w:b/>
                <w:bCs/>
                <w:lang w:eastAsia="es-PE"/>
              </w:rPr>
              <w:t>.</w:t>
            </w:r>
            <w:r w:rsidR="00453E75" w:rsidRPr="00425F63">
              <w:rPr>
                <w:rFonts w:ascii="Arial Narrow" w:eastAsia="Times New Roman" w:hAnsi="Arial Narrow" w:cs="Calibri"/>
                <w:b/>
                <w:bCs/>
                <w:lang w:eastAsia="es-PE"/>
              </w:rPr>
              <w:t>3</w:t>
            </w:r>
            <w:r w:rsidRPr="00425F63">
              <w:rPr>
                <w:rFonts w:ascii="Arial Narrow" w:eastAsia="Times New Roman" w:hAnsi="Arial Narrow" w:cs="Calibri"/>
                <w:b/>
                <w:bCs/>
                <w:lang w:eastAsia="es-PE"/>
              </w:rPr>
              <w:t>0</w:t>
            </w:r>
          </w:p>
        </w:tc>
      </w:tr>
      <w:tr w:rsidR="00AF0D33" w:rsidRPr="00CE235B" w14:paraId="1C5C4C85" w14:textId="77777777" w:rsidTr="00227D77">
        <w:trPr>
          <w:trHeight w:val="330"/>
          <w:jc w:val="center"/>
        </w:trPr>
        <w:tc>
          <w:tcPr>
            <w:tcW w:w="1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A8D51" w14:textId="77777777" w:rsidR="00AF0D33" w:rsidRPr="00CE235B" w:rsidRDefault="00AF0D33" w:rsidP="00AF0D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Número de Operaciones Libres de Costo</w:t>
            </w:r>
          </w:p>
        </w:tc>
      </w:tr>
      <w:tr w:rsidR="00AF0D33" w:rsidRPr="00CE235B" w14:paraId="6EB835CA" w14:textId="77777777" w:rsidTr="00227D77">
        <w:trPr>
          <w:trHeight w:val="345"/>
          <w:jc w:val="center"/>
        </w:trPr>
        <w:tc>
          <w:tcPr>
            <w:tcW w:w="1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59F8" w14:textId="77777777" w:rsidR="00AF0D33" w:rsidRPr="00CE235B" w:rsidRDefault="00AF0D33" w:rsidP="00AF0D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b/>
                <w:bCs/>
                <w:lang w:eastAsia="es-PE"/>
              </w:rPr>
              <w:t>Todas</w:t>
            </w:r>
          </w:p>
        </w:tc>
      </w:tr>
    </w:tbl>
    <w:p w14:paraId="713F6609" w14:textId="31E60652" w:rsidR="00185F63" w:rsidRPr="00CE235B" w:rsidRDefault="00185F63" w:rsidP="00227D77">
      <w:pPr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CE235B">
        <w:rPr>
          <w:rFonts w:ascii="Arial Narrow" w:hAnsi="Arial Narrow"/>
          <w:vertAlign w:val="superscript"/>
        </w:rPr>
        <w:t>(1)</w:t>
      </w:r>
      <w:r w:rsidR="0065112B" w:rsidRPr="00CE235B">
        <w:rPr>
          <w:rFonts w:ascii="Arial Narrow" w:hAnsi="Arial Narrow"/>
          <w:vertAlign w:val="superscript"/>
        </w:rPr>
        <w:tab/>
      </w:r>
      <w:r w:rsidR="000E29C2" w:rsidRPr="00CE235B">
        <w:rPr>
          <w:rFonts w:ascii="Arial Narrow" w:hAnsi="Arial Narrow"/>
        </w:rPr>
        <w:t xml:space="preserve">La Tasa </w:t>
      </w:r>
      <w:r w:rsidRPr="00CE235B">
        <w:rPr>
          <w:rFonts w:ascii="Arial Narrow" w:hAnsi="Arial Narrow"/>
        </w:rPr>
        <w:t xml:space="preserve">de Interés </w:t>
      </w:r>
      <w:r w:rsidR="000E29C2" w:rsidRPr="00CE235B">
        <w:rPr>
          <w:rFonts w:ascii="Arial Narrow" w:hAnsi="Arial Narrow"/>
        </w:rPr>
        <w:t xml:space="preserve">Efectiva Anual Fija (TEA) es igual a la Tasa de Rendimiento Efectiva Anual Fija (TREA) y se rige por un año de trescientos sesenta (360) días. </w:t>
      </w:r>
    </w:p>
    <w:p w14:paraId="017C681B" w14:textId="0D5D7AB6" w:rsidR="00185F63" w:rsidRPr="00CE235B" w:rsidRDefault="00185F63" w:rsidP="00227D77">
      <w:pPr>
        <w:pStyle w:val="ListParagraph"/>
        <w:spacing w:after="0" w:line="240" w:lineRule="auto"/>
        <w:ind w:left="567"/>
        <w:jc w:val="both"/>
        <w:rPr>
          <w:rFonts w:ascii="Arial Narrow" w:hAnsi="Arial Narrow"/>
        </w:rPr>
      </w:pPr>
      <w:r w:rsidRPr="00CE235B">
        <w:rPr>
          <w:rFonts w:ascii="Arial Narrow" w:hAnsi="Arial Narrow"/>
        </w:rPr>
        <w:t xml:space="preserve">Por ejemplo: Por un depósito de S/ 1,000.00 a 12 meses sin movimientos, a una TEA de </w:t>
      </w:r>
      <w:r w:rsidR="00932450">
        <w:rPr>
          <w:rFonts w:ascii="Arial Narrow" w:hAnsi="Arial Narrow"/>
        </w:rPr>
        <w:t>5</w:t>
      </w:r>
      <w:r w:rsidRPr="00CE235B">
        <w:rPr>
          <w:rFonts w:ascii="Arial Narrow" w:hAnsi="Arial Narrow"/>
        </w:rPr>
        <w:t>.</w:t>
      </w:r>
      <w:r w:rsidR="00537394">
        <w:rPr>
          <w:rFonts w:ascii="Arial Narrow" w:hAnsi="Arial Narrow"/>
        </w:rPr>
        <w:t>5</w:t>
      </w:r>
      <w:r w:rsidRPr="00CE235B">
        <w:rPr>
          <w:rFonts w:ascii="Arial Narrow" w:hAnsi="Arial Narrow"/>
        </w:rPr>
        <w:t xml:space="preserve">0%, </w:t>
      </w:r>
      <w:r w:rsidR="0065112B" w:rsidRPr="00CE235B">
        <w:rPr>
          <w:rFonts w:ascii="Arial Narrow" w:hAnsi="Arial Narrow"/>
        </w:rPr>
        <w:t>el</w:t>
      </w:r>
      <w:r w:rsidRPr="00CE235B">
        <w:rPr>
          <w:rFonts w:ascii="Arial Narrow" w:hAnsi="Arial Narrow"/>
        </w:rPr>
        <w:t xml:space="preserve"> CLIENTE recibirá S/ </w:t>
      </w:r>
      <w:r w:rsidR="00932450">
        <w:rPr>
          <w:rFonts w:ascii="Arial Narrow" w:hAnsi="Arial Narrow"/>
        </w:rPr>
        <w:t>5</w:t>
      </w:r>
      <w:r w:rsidR="001726D2">
        <w:rPr>
          <w:rFonts w:ascii="Arial Narrow" w:hAnsi="Arial Narrow"/>
        </w:rPr>
        <w:t>5</w:t>
      </w:r>
      <w:r w:rsidRPr="00CE235B">
        <w:rPr>
          <w:rFonts w:ascii="Arial Narrow" w:hAnsi="Arial Narrow"/>
        </w:rPr>
        <w:t>.00 de intereses. Por un depósito de US$ 1,000.00 a 12 meses sin movimientos, a una TEA de 0.</w:t>
      </w:r>
      <w:r w:rsidR="00932450">
        <w:rPr>
          <w:rFonts w:ascii="Arial Narrow" w:hAnsi="Arial Narrow"/>
        </w:rPr>
        <w:t>8</w:t>
      </w:r>
      <w:r w:rsidRPr="00CE235B">
        <w:rPr>
          <w:rFonts w:ascii="Arial Narrow" w:hAnsi="Arial Narrow"/>
        </w:rPr>
        <w:t xml:space="preserve">0%, </w:t>
      </w:r>
      <w:r w:rsidR="0065112B" w:rsidRPr="00CE235B">
        <w:rPr>
          <w:rFonts w:ascii="Arial Narrow" w:hAnsi="Arial Narrow"/>
        </w:rPr>
        <w:t xml:space="preserve">el </w:t>
      </w:r>
      <w:r w:rsidRPr="00CE235B">
        <w:rPr>
          <w:rFonts w:ascii="Arial Narrow" w:hAnsi="Arial Narrow"/>
        </w:rPr>
        <w:t xml:space="preserve">CLIENTE recibirá US$ </w:t>
      </w:r>
      <w:r w:rsidR="00932450">
        <w:rPr>
          <w:rFonts w:ascii="Arial Narrow" w:hAnsi="Arial Narrow"/>
        </w:rPr>
        <w:t>8</w:t>
      </w:r>
      <w:r w:rsidRPr="00CE235B">
        <w:rPr>
          <w:rFonts w:ascii="Arial Narrow" w:hAnsi="Arial Narrow"/>
        </w:rPr>
        <w:t>.00 de interés.</w:t>
      </w:r>
    </w:p>
    <w:p w14:paraId="714A663F" w14:textId="3D0386C3" w:rsidR="00185F63" w:rsidRPr="00CE235B" w:rsidRDefault="00185F63" w:rsidP="00227D77">
      <w:pPr>
        <w:pStyle w:val="ListParagraph"/>
        <w:spacing w:after="0" w:line="240" w:lineRule="auto"/>
        <w:ind w:left="567" w:hanging="283"/>
        <w:jc w:val="both"/>
        <w:rPr>
          <w:rFonts w:ascii="Arial Narrow" w:hAnsi="Arial Narrow"/>
        </w:rPr>
      </w:pPr>
      <w:r w:rsidRPr="00CE235B">
        <w:rPr>
          <w:rFonts w:ascii="Arial Narrow" w:hAnsi="Arial Narrow"/>
          <w:vertAlign w:val="superscript"/>
        </w:rPr>
        <w:t>(2)</w:t>
      </w:r>
      <w:r w:rsidR="0065112B" w:rsidRPr="00CE235B">
        <w:rPr>
          <w:rFonts w:ascii="Arial Narrow" w:hAnsi="Arial Narrow"/>
          <w:vertAlign w:val="superscript"/>
        </w:rPr>
        <w:tab/>
      </w:r>
      <w:r w:rsidRPr="00CE235B">
        <w:rPr>
          <w:rFonts w:ascii="Arial Narrow" w:hAnsi="Arial Narrow"/>
        </w:rPr>
        <w:t xml:space="preserve">Se cobrará esta comisión </w:t>
      </w:r>
      <w:r w:rsidR="0065112B" w:rsidRPr="00CE235B">
        <w:rPr>
          <w:rFonts w:ascii="Arial Narrow" w:hAnsi="Arial Narrow"/>
        </w:rPr>
        <w:t xml:space="preserve">al CLIENTE </w:t>
      </w:r>
      <w:r w:rsidRPr="00CE235B">
        <w:rPr>
          <w:rFonts w:ascii="Arial Narrow" w:hAnsi="Arial Narrow"/>
        </w:rPr>
        <w:t>por e</w:t>
      </w:r>
      <w:r w:rsidR="00675D8A" w:rsidRPr="00CE235B">
        <w:rPr>
          <w:rFonts w:ascii="Arial Narrow" w:hAnsi="Arial Narrow"/>
        </w:rPr>
        <w:t xml:space="preserve">l duplicado, reposición o reimpresión de la </w:t>
      </w:r>
      <w:r w:rsidRPr="00CE235B">
        <w:rPr>
          <w:rFonts w:ascii="Arial Narrow" w:hAnsi="Arial Narrow"/>
        </w:rPr>
        <w:t xml:space="preserve">tarjeta de débito </w:t>
      </w:r>
      <w:r w:rsidR="00675D8A" w:rsidRPr="00CE235B">
        <w:rPr>
          <w:rFonts w:ascii="Arial Narrow" w:hAnsi="Arial Narrow"/>
        </w:rPr>
        <w:t xml:space="preserve">por robo, </w:t>
      </w:r>
      <w:r w:rsidR="00EA3FAF" w:rsidRPr="00CE235B">
        <w:rPr>
          <w:rFonts w:ascii="Arial Narrow" w:hAnsi="Arial Narrow"/>
        </w:rPr>
        <w:t xml:space="preserve">sustracción, </w:t>
      </w:r>
      <w:r w:rsidR="00675D8A" w:rsidRPr="00CE235B">
        <w:rPr>
          <w:rFonts w:ascii="Arial Narrow" w:hAnsi="Arial Narrow"/>
        </w:rPr>
        <w:t>pérdida o deterioro</w:t>
      </w:r>
      <w:r w:rsidRPr="00CE235B">
        <w:rPr>
          <w:rFonts w:ascii="Arial Narrow" w:hAnsi="Arial Narrow"/>
        </w:rPr>
        <w:t>.</w:t>
      </w:r>
    </w:p>
    <w:p w14:paraId="30A8CBBD" w14:textId="79B3E85A" w:rsidR="00185F63" w:rsidRPr="00CE235B" w:rsidRDefault="00185F63" w:rsidP="00185F63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Arial Narrow" w:hAnsi="Arial Narrow"/>
        </w:rPr>
      </w:pPr>
    </w:p>
    <w:p w14:paraId="7CA9AE9D" w14:textId="2E2947CC" w:rsidR="00C97BFB" w:rsidRPr="00CE235B" w:rsidRDefault="00C97BFB" w:rsidP="00185F63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CE235B">
        <w:rPr>
          <w:rFonts w:ascii="Arial Narrow" w:hAnsi="Arial Narrow"/>
          <w:b/>
        </w:rPr>
        <w:t>CONSIDERACIONES IMPORTANTES:</w:t>
      </w:r>
    </w:p>
    <w:p w14:paraId="5270B0FF" w14:textId="448466A1" w:rsidR="00710910" w:rsidRPr="00CE235B" w:rsidRDefault="00710910" w:rsidP="00710910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Hyperlink"/>
          <w:rFonts w:ascii="Arial Narrow" w:hAnsi="Arial Narrow"/>
          <w:color w:val="auto"/>
          <w:u w:val="none"/>
        </w:rPr>
      </w:pPr>
      <w:r w:rsidRPr="00CE235B">
        <w:rPr>
          <w:rFonts w:ascii="Arial Narrow" w:hAnsi="Arial Narrow"/>
        </w:rPr>
        <w:t xml:space="preserve">Los depósitos de la Cuenta CTS </w:t>
      </w:r>
      <w:r w:rsidR="00227D77" w:rsidRPr="00CE235B">
        <w:rPr>
          <w:rFonts w:ascii="Arial Narrow" w:hAnsi="Arial Narrow"/>
        </w:rPr>
        <w:t xml:space="preserve">están </w:t>
      </w:r>
      <w:r w:rsidRPr="00CE235B">
        <w:rPr>
          <w:rFonts w:ascii="Arial Narrow" w:hAnsi="Arial Narrow"/>
        </w:rPr>
        <w:t>respaldados por el Fondo de Seguro de Depósitos</w:t>
      </w:r>
      <w:r w:rsidR="00FB17A3" w:rsidRPr="00CE235B">
        <w:rPr>
          <w:rFonts w:ascii="Arial Narrow" w:hAnsi="Arial Narrow"/>
        </w:rPr>
        <w:t>, el monto de cobertura varía trimestralmente</w:t>
      </w:r>
      <w:r w:rsidRPr="00CE235B">
        <w:rPr>
          <w:rFonts w:ascii="Arial Narrow" w:hAnsi="Arial Narrow"/>
        </w:rPr>
        <w:t xml:space="preserve">. Mayor información en: </w:t>
      </w:r>
      <w:hyperlink r:id="rId11" w:history="1">
        <w:r w:rsidRPr="00CE235B">
          <w:rPr>
            <w:rStyle w:val="Hyperlink"/>
            <w:rFonts w:ascii="Arial Narrow" w:hAnsi="Arial Narrow"/>
          </w:rPr>
          <w:t>www.fsd.org.pe</w:t>
        </w:r>
      </w:hyperlink>
      <w:r w:rsidRPr="00CE235B">
        <w:rPr>
          <w:rStyle w:val="Hyperlink"/>
          <w:rFonts w:ascii="Arial Narrow" w:hAnsi="Arial Narrow"/>
          <w:color w:val="auto"/>
          <w:u w:val="none"/>
        </w:rPr>
        <w:t>.</w:t>
      </w:r>
    </w:p>
    <w:p w14:paraId="5ABF0F74" w14:textId="56BCD865" w:rsidR="00227D77" w:rsidRPr="00CE235B" w:rsidRDefault="00227D77" w:rsidP="00227D7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Hyperlink"/>
          <w:rFonts w:ascii="Arial Narrow" w:hAnsi="Arial Narrow"/>
          <w:color w:val="auto"/>
          <w:u w:val="none"/>
        </w:rPr>
      </w:pPr>
      <w:r w:rsidRPr="00CE235B">
        <w:rPr>
          <w:rStyle w:val="Hyperlink"/>
          <w:rFonts w:ascii="Arial Narrow" w:hAnsi="Arial Narrow"/>
          <w:color w:val="auto"/>
          <w:u w:val="none"/>
        </w:rPr>
        <w:t xml:space="preserve">La entrega de la primera tarjeta de débito </w:t>
      </w:r>
      <w:r w:rsidR="00CB0ED6" w:rsidRPr="00CE235B">
        <w:rPr>
          <w:rStyle w:val="Hyperlink"/>
          <w:rFonts w:ascii="Arial Narrow" w:hAnsi="Arial Narrow"/>
          <w:color w:val="auto"/>
          <w:u w:val="none"/>
        </w:rPr>
        <w:t>asoci</w:t>
      </w:r>
      <w:r w:rsidR="001726D2">
        <w:rPr>
          <w:rStyle w:val="Hyperlink"/>
          <w:rFonts w:ascii="Arial Narrow" w:hAnsi="Arial Narrow"/>
          <w:color w:val="auto"/>
          <w:u w:val="none"/>
        </w:rPr>
        <w:t>a</w:t>
      </w:r>
      <w:r w:rsidR="00CB0ED6" w:rsidRPr="00CE235B">
        <w:rPr>
          <w:rStyle w:val="Hyperlink"/>
          <w:rFonts w:ascii="Arial Narrow" w:hAnsi="Arial Narrow"/>
          <w:color w:val="auto"/>
          <w:u w:val="none"/>
        </w:rPr>
        <w:t xml:space="preserve">da a esta cuenta </w:t>
      </w:r>
      <w:r w:rsidRPr="00CE235B">
        <w:rPr>
          <w:rStyle w:val="Hyperlink"/>
          <w:rFonts w:ascii="Arial Narrow" w:hAnsi="Arial Narrow"/>
          <w:color w:val="auto"/>
          <w:u w:val="none"/>
        </w:rPr>
        <w:t>no tendrá costo</w:t>
      </w:r>
      <w:r w:rsidR="004F37AA" w:rsidRPr="00CE235B">
        <w:rPr>
          <w:rStyle w:val="Hyperlink"/>
          <w:rFonts w:ascii="Arial Narrow" w:hAnsi="Arial Narrow"/>
          <w:color w:val="auto"/>
          <w:u w:val="none"/>
        </w:rPr>
        <w:t xml:space="preserve"> para el CLIENTE</w:t>
      </w:r>
      <w:r w:rsidRPr="00CE235B">
        <w:rPr>
          <w:rStyle w:val="Hyperlink"/>
          <w:rFonts w:ascii="Arial Narrow" w:hAnsi="Arial Narrow"/>
          <w:color w:val="auto"/>
          <w:u w:val="none"/>
        </w:rPr>
        <w:t>.</w:t>
      </w:r>
    </w:p>
    <w:p w14:paraId="673A887A" w14:textId="01E0F0AD" w:rsidR="00CB0ED6" w:rsidRPr="00CE235B" w:rsidRDefault="00CB0ED6" w:rsidP="00CB0ED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CE235B">
        <w:rPr>
          <w:rFonts w:ascii="Arial Narrow" w:hAnsi="Arial Narrow"/>
          <w:b/>
        </w:rPr>
        <w:t>Cálculo de intereses:</w:t>
      </w:r>
      <w:r w:rsidRPr="00CE235B">
        <w:rPr>
          <w:rFonts w:ascii="Arial Narrow" w:hAnsi="Arial Narrow"/>
        </w:rPr>
        <w:t xml:space="preserve"> Los intereses se calculan </w:t>
      </w:r>
      <w:r w:rsidR="00D20F64" w:rsidRPr="00CE235B">
        <w:rPr>
          <w:rFonts w:ascii="Arial Narrow" w:hAnsi="Arial Narrow"/>
        </w:rPr>
        <w:t xml:space="preserve">diariamente </w:t>
      </w:r>
      <w:r w:rsidRPr="00CE235B">
        <w:rPr>
          <w:rFonts w:ascii="Arial Narrow" w:hAnsi="Arial Narrow"/>
        </w:rPr>
        <w:t xml:space="preserve">y </w:t>
      </w:r>
      <w:r w:rsidR="00D20F64" w:rsidRPr="00CE235B">
        <w:rPr>
          <w:rFonts w:ascii="Arial Narrow" w:hAnsi="Arial Narrow"/>
        </w:rPr>
        <w:t xml:space="preserve">se </w:t>
      </w:r>
      <w:r w:rsidRPr="00CE235B">
        <w:rPr>
          <w:rFonts w:ascii="Arial Narrow" w:hAnsi="Arial Narrow"/>
        </w:rPr>
        <w:t>abona</w:t>
      </w:r>
      <w:r w:rsidR="00D20F64" w:rsidRPr="00CE235B">
        <w:rPr>
          <w:rFonts w:ascii="Arial Narrow" w:hAnsi="Arial Narrow"/>
        </w:rPr>
        <w:t>n</w:t>
      </w:r>
      <w:r w:rsidRPr="00CE235B">
        <w:rPr>
          <w:rFonts w:ascii="Arial Narrow" w:hAnsi="Arial Narrow"/>
        </w:rPr>
        <w:t xml:space="preserve"> en la </w:t>
      </w:r>
      <w:r w:rsidR="00202C3B" w:rsidRPr="00CE235B">
        <w:rPr>
          <w:rFonts w:ascii="Arial Narrow" w:hAnsi="Arial Narrow"/>
        </w:rPr>
        <w:t>C</w:t>
      </w:r>
      <w:r w:rsidRPr="00CE235B">
        <w:rPr>
          <w:rFonts w:ascii="Arial Narrow" w:hAnsi="Arial Narrow"/>
        </w:rPr>
        <w:t xml:space="preserve">uenta </w:t>
      </w:r>
      <w:r w:rsidR="00202C3B" w:rsidRPr="00CE235B">
        <w:rPr>
          <w:rFonts w:ascii="Arial Narrow" w:hAnsi="Arial Narrow"/>
        </w:rPr>
        <w:t xml:space="preserve">CTS </w:t>
      </w:r>
      <w:r w:rsidRPr="00CE235B">
        <w:rPr>
          <w:rFonts w:ascii="Arial Narrow" w:hAnsi="Arial Narrow"/>
        </w:rPr>
        <w:t>el último día calendario de cada mes</w:t>
      </w:r>
      <w:r w:rsidR="00202C3B" w:rsidRPr="00CE235B">
        <w:rPr>
          <w:rFonts w:ascii="Arial Narrow" w:hAnsi="Arial Narrow"/>
        </w:rPr>
        <w:t>; s</w:t>
      </w:r>
      <w:r w:rsidRPr="00CE235B">
        <w:rPr>
          <w:rFonts w:ascii="Arial Narrow" w:hAnsi="Arial Narrow"/>
        </w:rPr>
        <w:t xml:space="preserve">i </w:t>
      </w:r>
      <w:r w:rsidR="00202C3B" w:rsidRPr="00CE235B">
        <w:rPr>
          <w:rFonts w:ascii="Arial Narrow" w:hAnsi="Arial Narrow"/>
        </w:rPr>
        <w:t xml:space="preserve">éste </w:t>
      </w:r>
      <w:r w:rsidRPr="00CE235B">
        <w:rPr>
          <w:rFonts w:ascii="Arial Narrow" w:hAnsi="Arial Narrow"/>
        </w:rPr>
        <w:t>fuera domingo</w:t>
      </w:r>
      <w:r w:rsidR="000E1B3E" w:rsidRPr="00CE235B">
        <w:rPr>
          <w:rFonts w:ascii="Arial Narrow" w:hAnsi="Arial Narrow"/>
        </w:rPr>
        <w:t>,</w:t>
      </w:r>
      <w:r w:rsidRPr="00CE235B">
        <w:rPr>
          <w:rFonts w:ascii="Arial Narrow" w:hAnsi="Arial Narrow"/>
        </w:rPr>
        <w:t xml:space="preserve"> se </w:t>
      </w:r>
      <w:r w:rsidR="000E1B3E" w:rsidRPr="00CE235B">
        <w:rPr>
          <w:rFonts w:ascii="Arial Narrow" w:hAnsi="Arial Narrow"/>
        </w:rPr>
        <w:t xml:space="preserve">abonará el </w:t>
      </w:r>
      <w:r w:rsidRPr="00CE235B">
        <w:rPr>
          <w:rFonts w:ascii="Arial Narrow" w:hAnsi="Arial Narrow"/>
        </w:rPr>
        <w:t>día anterior.</w:t>
      </w:r>
    </w:p>
    <w:p w14:paraId="484309B1" w14:textId="16C339DF" w:rsidR="00710910" w:rsidRPr="00CE235B" w:rsidRDefault="00A45A7D" w:rsidP="00227D7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CE235B">
        <w:rPr>
          <w:rFonts w:ascii="Arial Narrow" w:hAnsi="Arial Narrow"/>
          <w:b/>
        </w:rPr>
        <w:t>Operaciones sin costo según el canal de atención:</w:t>
      </w:r>
      <w:r w:rsidRPr="00CE235B">
        <w:rPr>
          <w:rFonts w:ascii="Arial Narrow" w:hAnsi="Arial Narrow"/>
        </w:rPr>
        <w:t xml:space="preserve"> </w:t>
      </w:r>
      <w:r w:rsidR="00710910" w:rsidRPr="00CE235B">
        <w:rPr>
          <w:rFonts w:ascii="Arial Narrow" w:hAnsi="Arial Narrow"/>
        </w:rPr>
        <w:t>Las operaciones d</w:t>
      </w:r>
      <w:r w:rsidR="00D3792B" w:rsidRPr="00CE235B">
        <w:rPr>
          <w:rFonts w:ascii="Arial Narrow" w:hAnsi="Arial Narrow"/>
        </w:rPr>
        <w:t>e</w:t>
      </w:r>
      <w:r w:rsidR="00710910" w:rsidRPr="00CE235B">
        <w:rPr>
          <w:rFonts w:ascii="Arial Narrow" w:hAnsi="Arial Narrow"/>
        </w:rPr>
        <w:t xml:space="preserve"> retiros, transferencias, consultas de saldos y movimientos no tienen costo en los siguientes canales de atención</w:t>
      </w:r>
      <w:r w:rsidR="004F37AA" w:rsidRPr="00CE235B">
        <w:rPr>
          <w:rFonts w:ascii="Arial Narrow" w:hAnsi="Arial Narrow"/>
        </w:rPr>
        <w:t xml:space="preserve"> a nivel nacional</w:t>
      </w:r>
      <w:r w:rsidR="00710910" w:rsidRPr="00CE235B">
        <w:rPr>
          <w:rFonts w:ascii="Arial Narrow" w:hAnsi="Arial Narrow"/>
        </w:rPr>
        <w:t>:</w:t>
      </w:r>
    </w:p>
    <w:p w14:paraId="4ED7AA16" w14:textId="18E686E5" w:rsidR="00710910" w:rsidRPr="00CE235B" w:rsidRDefault="004F37AA" w:rsidP="00227D77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CE235B">
        <w:rPr>
          <w:rFonts w:ascii="Arial Narrow" w:hAnsi="Arial Narrow"/>
        </w:rPr>
        <w:t>Agencias y o</w:t>
      </w:r>
      <w:r w:rsidR="00710910" w:rsidRPr="00CE235B">
        <w:rPr>
          <w:rFonts w:ascii="Arial Narrow" w:hAnsi="Arial Narrow"/>
        </w:rPr>
        <w:t>ficinas de la FINANCIERA, incluid</w:t>
      </w:r>
      <w:r w:rsidRPr="00CE235B">
        <w:rPr>
          <w:rFonts w:ascii="Arial Narrow" w:hAnsi="Arial Narrow"/>
        </w:rPr>
        <w:t>o</w:t>
      </w:r>
      <w:r w:rsidR="00710910" w:rsidRPr="00CE235B">
        <w:rPr>
          <w:rFonts w:ascii="Arial Narrow" w:hAnsi="Arial Narrow"/>
        </w:rPr>
        <w:t xml:space="preserve">s los Cajeros Express ubicados </w:t>
      </w:r>
      <w:r w:rsidRPr="00CE235B">
        <w:rPr>
          <w:rFonts w:ascii="Arial Narrow" w:hAnsi="Arial Narrow"/>
        </w:rPr>
        <w:t xml:space="preserve">al interior de </w:t>
      </w:r>
      <w:r w:rsidR="00710910" w:rsidRPr="00CE235B">
        <w:rPr>
          <w:rFonts w:ascii="Arial Narrow" w:hAnsi="Arial Narrow"/>
        </w:rPr>
        <w:t xml:space="preserve">las tiendas </w:t>
      </w:r>
      <w:r w:rsidR="004C7483" w:rsidRPr="00CE235B">
        <w:rPr>
          <w:rFonts w:ascii="Arial Narrow" w:hAnsi="Arial Narrow"/>
        </w:rPr>
        <w:t xml:space="preserve">aliadas </w:t>
      </w:r>
      <w:proofErr w:type="spellStart"/>
      <w:r w:rsidR="004C7483" w:rsidRPr="00CE235B">
        <w:rPr>
          <w:rFonts w:ascii="Arial Narrow" w:hAnsi="Arial Narrow"/>
        </w:rPr>
        <w:t>de</w:t>
      </w:r>
      <w:r w:rsidR="00710910" w:rsidRPr="00CE235B">
        <w:rPr>
          <w:rFonts w:ascii="Arial Narrow" w:hAnsi="Arial Narrow"/>
        </w:rPr>
        <w:t>,Curacao</w:t>
      </w:r>
      <w:proofErr w:type="spellEnd"/>
      <w:r w:rsidR="00710910" w:rsidRPr="00CE235B">
        <w:rPr>
          <w:rFonts w:ascii="Arial Narrow" w:hAnsi="Arial Narrow"/>
        </w:rPr>
        <w:t>, Cassinelli</w:t>
      </w:r>
      <w:r w:rsidR="00932450">
        <w:rPr>
          <w:rFonts w:ascii="Arial Narrow" w:hAnsi="Arial Narrow"/>
        </w:rPr>
        <w:t xml:space="preserve">, </w:t>
      </w:r>
      <w:r w:rsidR="00710910" w:rsidRPr="00CE235B">
        <w:rPr>
          <w:rFonts w:ascii="Arial Narrow" w:hAnsi="Arial Narrow"/>
        </w:rPr>
        <w:t xml:space="preserve"> entre otros</w:t>
      </w:r>
      <w:r w:rsidR="00795EBF" w:rsidRPr="00CE235B">
        <w:rPr>
          <w:rFonts w:ascii="Arial Narrow" w:hAnsi="Arial Narrow"/>
        </w:rPr>
        <w:t xml:space="preserve"> (</w:t>
      </w:r>
      <w:r w:rsidR="004C7483" w:rsidRPr="00CE235B">
        <w:rPr>
          <w:rFonts w:ascii="Arial Narrow" w:hAnsi="Arial Narrow"/>
        </w:rPr>
        <w:t>sujeto</w:t>
      </w:r>
      <w:r w:rsidR="00795EBF" w:rsidRPr="00CE235B">
        <w:rPr>
          <w:rFonts w:ascii="Arial Narrow" w:hAnsi="Arial Narrow"/>
        </w:rPr>
        <w:t>s</w:t>
      </w:r>
      <w:r w:rsidR="004C7483" w:rsidRPr="00CE235B">
        <w:rPr>
          <w:rFonts w:ascii="Arial Narrow" w:hAnsi="Arial Narrow"/>
        </w:rPr>
        <w:t xml:space="preserve"> a </w:t>
      </w:r>
      <w:r w:rsidRPr="00CE235B">
        <w:rPr>
          <w:rFonts w:ascii="Arial Narrow" w:hAnsi="Arial Narrow"/>
        </w:rPr>
        <w:t xml:space="preserve">las </w:t>
      </w:r>
      <w:r w:rsidR="004C7483" w:rsidRPr="00CE235B">
        <w:rPr>
          <w:rFonts w:ascii="Arial Narrow" w:hAnsi="Arial Narrow"/>
        </w:rPr>
        <w:t xml:space="preserve">restricciones y horarios de atención de </w:t>
      </w:r>
      <w:r w:rsidRPr="00CE235B">
        <w:rPr>
          <w:rFonts w:ascii="Arial Narrow" w:hAnsi="Arial Narrow"/>
        </w:rPr>
        <w:t>cada tienda</w:t>
      </w:r>
      <w:r w:rsidR="00795EBF" w:rsidRPr="00CE235B">
        <w:rPr>
          <w:rFonts w:ascii="Arial Narrow" w:hAnsi="Arial Narrow"/>
        </w:rPr>
        <w:t>)</w:t>
      </w:r>
      <w:r w:rsidR="00CB0ED6" w:rsidRPr="00CE235B">
        <w:rPr>
          <w:rFonts w:ascii="Arial Narrow" w:hAnsi="Arial Narrow"/>
        </w:rPr>
        <w:t>;</w:t>
      </w:r>
    </w:p>
    <w:p w14:paraId="42A4DF37" w14:textId="77777777" w:rsidR="00710910" w:rsidRPr="00CE235B" w:rsidRDefault="00710910" w:rsidP="00227D77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CE235B">
        <w:rPr>
          <w:rFonts w:ascii="Arial Narrow" w:hAnsi="Arial Narrow"/>
        </w:rPr>
        <w:t>Cajeros Automáticos de Scotiabank;</w:t>
      </w:r>
    </w:p>
    <w:p w14:paraId="7FC042AF" w14:textId="7A15C487" w:rsidR="00710910" w:rsidRPr="00CE235B" w:rsidRDefault="00710910" w:rsidP="00227D77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/>
        </w:rPr>
      </w:pPr>
      <w:r w:rsidRPr="00CE235B">
        <w:rPr>
          <w:rFonts w:ascii="Arial Narrow" w:hAnsi="Arial Narrow"/>
        </w:rPr>
        <w:t>Banca Telefónica</w:t>
      </w:r>
      <w:r w:rsidR="004F37AA" w:rsidRPr="00CE235B">
        <w:rPr>
          <w:rFonts w:ascii="Arial Narrow" w:hAnsi="Arial Narrow"/>
        </w:rPr>
        <w:t xml:space="preserve"> 211-9000 o 0801-1-9000 (desde teléfonos fijos)</w:t>
      </w:r>
      <w:r w:rsidR="00CB0ED6" w:rsidRPr="00CE235B">
        <w:rPr>
          <w:rFonts w:ascii="Arial Narrow" w:hAnsi="Arial Narrow"/>
        </w:rPr>
        <w:t>;</w:t>
      </w:r>
    </w:p>
    <w:p w14:paraId="306EC3BE" w14:textId="4D964632" w:rsidR="00932450" w:rsidRPr="00CE235B" w:rsidRDefault="00932450" w:rsidP="00E0435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realizar pagos y transferencias a través de APP Crediscotia el CLIENTE deberá afiliarse a la Clave Digital para validar las operaciones. Consultar las condiciones de estos dispositivos en la red de agencias o en www.crediscotia.com.pe.</w:t>
      </w:r>
    </w:p>
    <w:p w14:paraId="286E8761" w14:textId="5AD4E7C9" w:rsidR="00FB17A3" w:rsidRPr="00CE235B" w:rsidRDefault="00FB17A3" w:rsidP="00AE328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CE235B">
        <w:rPr>
          <w:rFonts w:ascii="Arial Narrow" w:hAnsi="Arial Narrow"/>
        </w:rPr>
        <w:t>Los retiros y depósitos realizados en la cuenta están sujetos al Impuesto a las Transacciones Financieras (ITF) que a la fecha corresponde al 0.005% del monto de la operación.</w:t>
      </w:r>
    </w:p>
    <w:p w14:paraId="5C2A7CE1" w14:textId="567B7CAC" w:rsidR="009B6356" w:rsidRPr="00CE235B" w:rsidRDefault="009B6356" w:rsidP="009B635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CE235B">
        <w:rPr>
          <w:rFonts w:ascii="Arial Narrow" w:hAnsi="Arial Narrow"/>
          <w:b/>
        </w:rPr>
        <w:t>Límites diarios</w:t>
      </w:r>
      <w:r w:rsidR="0091339C" w:rsidRPr="00CE235B">
        <w:rPr>
          <w:rFonts w:ascii="Arial Narrow" w:hAnsi="Arial Narrow"/>
          <w:b/>
        </w:rPr>
        <w:t xml:space="preserve"> de operaciones</w:t>
      </w:r>
      <w:r w:rsidRPr="00CE235B">
        <w:rPr>
          <w:rFonts w:ascii="Arial Narrow" w:hAnsi="Arial Narrow"/>
          <w:b/>
        </w:rPr>
        <w:t xml:space="preserve">: </w:t>
      </w:r>
      <w:r w:rsidRPr="00CE235B">
        <w:rPr>
          <w:rFonts w:ascii="Arial Narrow" w:hAnsi="Arial Narrow"/>
        </w:rPr>
        <w:t>El CLIENTE</w:t>
      </w:r>
      <w:r w:rsidRPr="00CE235B">
        <w:rPr>
          <w:rFonts w:ascii="Arial Narrow" w:hAnsi="Arial Narrow"/>
          <w:b/>
        </w:rPr>
        <w:t xml:space="preserve"> </w:t>
      </w:r>
      <w:r w:rsidRPr="00CE235B">
        <w:rPr>
          <w:rFonts w:ascii="Arial Narrow" w:hAnsi="Arial Narrow"/>
        </w:rPr>
        <w:t xml:space="preserve">podrá establecer el monto diario máximo </w:t>
      </w:r>
      <w:r w:rsidR="0091339C" w:rsidRPr="00CE235B">
        <w:rPr>
          <w:rFonts w:ascii="Arial Narrow" w:hAnsi="Arial Narrow"/>
        </w:rPr>
        <w:t xml:space="preserve">-por canal de atención- </w:t>
      </w:r>
      <w:r w:rsidRPr="00CE235B">
        <w:rPr>
          <w:rFonts w:ascii="Arial Narrow" w:hAnsi="Arial Narrow"/>
        </w:rPr>
        <w:t>para retiros o transferencias desde su cuenta.</w:t>
      </w:r>
      <w:r w:rsidR="00CB0ED6" w:rsidRPr="00CE235B">
        <w:rPr>
          <w:rFonts w:ascii="Arial Narrow" w:hAnsi="Arial Narrow"/>
        </w:rPr>
        <w:t xml:space="preserve"> </w:t>
      </w:r>
      <w:r w:rsidR="0091339C" w:rsidRPr="00CE235B">
        <w:rPr>
          <w:rFonts w:ascii="Arial Narrow" w:hAnsi="Arial Narrow"/>
        </w:rPr>
        <w:t>Este t</w:t>
      </w:r>
      <w:r w:rsidR="00CB0ED6" w:rsidRPr="00CE235B">
        <w:rPr>
          <w:rFonts w:ascii="Arial Narrow" w:hAnsi="Arial Narrow"/>
        </w:rPr>
        <w:t xml:space="preserve">rámite </w:t>
      </w:r>
      <w:r w:rsidR="0091339C" w:rsidRPr="00CE235B">
        <w:rPr>
          <w:rFonts w:ascii="Arial Narrow" w:hAnsi="Arial Narrow"/>
        </w:rPr>
        <w:t xml:space="preserve">se realiza </w:t>
      </w:r>
      <w:r w:rsidR="00CB0ED6" w:rsidRPr="00CE235B">
        <w:rPr>
          <w:rFonts w:ascii="Arial Narrow" w:hAnsi="Arial Narrow"/>
        </w:rPr>
        <w:t xml:space="preserve">en </w:t>
      </w:r>
      <w:r w:rsidR="0091339C" w:rsidRPr="00CE235B">
        <w:rPr>
          <w:rFonts w:ascii="Arial Narrow" w:hAnsi="Arial Narrow"/>
        </w:rPr>
        <w:t xml:space="preserve">las </w:t>
      </w:r>
      <w:r w:rsidR="00CB0ED6" w:rsidRPr="00CE235B">
        <w:rPr>
          <w:rFonts w:ascii="Arial Narrow" w:hAnsi="Arial Narrow"/>
        </w:rPr>
        <w:t>agencias de la FINANCIERA.</w:t>
      </w:r>
    </w:p>
    <w:p w14:paraId="3A35C629" w14:textId="09450810" w:rsidR="005652C9" w:rsidRPr="00CE235B" w:rsidRDefault="00CB0ED6" w:rsidP="00F2314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CE235B">
        <w:rPr>
          <w:rFonts w:ascii="Arial Narrow" w:hAnsi="Arial Narrow"/>
          <w:b/>
        </w:rPr>
        <w:t>C</w:t>
      </w:r>
      <w:r w:rsidR="004F37AA" w:rsidRPr="00CE235B">
        <w:rPr>
          <w:rFonts w:ascii="Arial Narrow" w:hAnsi="Arial Narrow"/>
          <w:b/>
        </w:rPr>
        <w:t>omisiones por servicios transversales</w:t>
      </w:r>
      <w:r w:rsidRPr="00CE235B">
        <w:rPr>
          <w:rFonts w:ascii="Arial Narrow" w:hAnsi="Arial Narrow"/>
          <w:b/>
        </w:rPr>
        <w:t>:</w:t>
      </w:r>
      <w:r w:rsidR="004F37AA" w:rsidRPr="00CE235B">
        <w:rPr>
          <w:rFonts w:ascii="Arial Narrow" w:hAnsi="Arial Narrow"/>
        </w:rPr>
        <w:t xml:space="preserve"> </w:t>
      </w:r>
      <w:r w:rsidRPr="00CE235B">
        <w:rPr>
          <w:rFonts w:ascii="Arial Narrow" w:hAnsi="Arial Narrow"/>
        </w:rPr>
        <w:t xml:space="preserve">Las comisiones por </w:t>
      </w:r>
      <w:r w:rsidR="00C56DEF" w:rsidRPr="00CE235B">
        <w:rPr>
          <w:rFonts w:ascii="Arial Narrow" w:hAnsi="Arial Narrow"/>
        </w:rPr>
        <w:t xml:space="preserve">transferencias interbancarias, retiros en cajeros automáticos distintos </w:t>
      </w:r>
      <w:r w:rsidRPr="00CE235B">
        <w:rPr>
          <w:rFonts w:ascii="Arial Narrow" w:hAnsi="Arial Narrow"/>
        </w:rPr>
        <w:t xml:space="preserve">a </w:t>
      </w:r>
      <w:proofErr w:type="spellStart"/>
      <w:r w:rsidR="00C56DEF" w:rsidRPr="00CE235B">
        <w:rPr>
          <w:rFonts w:ascii="Arial Narrow" w:hAnsi="Arial Narrow"/>
        </w:rPr>
        <w:t>Scotibank</w:t>
      </w:r>
      <w:proofErr w:type="spellEnd"/>
      <w:r w:rsidR="00C56DEF" w:rsidRPr="00CE235B">
        <w:rPr>
          <w:rFonts w:ascii="Arial Narrow" w:hAnsi="Arial Narrow"/>
        </w:rPr>
        <w:t>, entre otr</w:t>
      </w:r>
      <w:r w:rsidRPr="00CE235B">
        <w:rPr>
          <w:rFonts w:ascii="Arial Narrow" w:hAnsi="Arial Narrow"/>
        </w:rPr>
        <w:t>a</w:t>
      </w:r>
      <w:r w:rsidR="00C56DEF" w:rsidRPr="00CE235B">
        <w:rPr>
          <w:rFonts w:ascii="Arial Narrow" w:hAnsi="Arial Narrow"/>
        </w:rPr>
        <w:t>s</w:t>
      </w:r>
      <w:r w:rsidRPr="00CE235B">
        <w:rPr>
          <w:rFonts w:ascii="Arial Narrow" w:hAnsi="Arial Narrow"/>
        </w:rPr>
        <w:t xml:space="preserve"> operaciones o trámites</w:t>
      </w:r>
      <w:r w:rsidR="00C56DEF" w:rsidRPr="00CE235B">
        <w:rPr>
          <w:rFonts w:ascii="Arial Narrow" w:hAnsi="Arial Narrow"/>
        </w:rPr>
        <w:t xml:space="preserve"> </w:t>
      </w:r>
      <w:r w:rsidR="004F37AA" w:rsidRPr="00CE235B">
        <w:rPr>
          <w:rFonts w:ascii="Arial Narrow" w:hAnsi="Arial Narrow"/>
        </w:rPr>
        <w:t>puede</w:t>
      </w:r>
      <w:r w:rsidRPr="00CE235B">
        <w:rPr>
          <w:rFonts w:ascii="Arial Narrow" w:hAnsi="Arial Narrow"/>
        </w:rPr>
        <w:t>n</w:t>
      </w:r>
      <w:r w:rsidR="004F37AA" w:rsidRPr="00CE235B">
        <w:rPr>
          <w:rFonts w:ascii="Arial Narrow" w:hAnsi="Arial Narrow"/>
        </w:rPr>
        <w:t xml:space="preserve"> </w:t>
      </w:r>
      <w:r w:rsidR="005652C9" w:rsidRPr="00CE235B">
        <w:rPr>
          <w:rFonts w:ascii="Arial Narrow" w:hAnsi="Arial Narrow"/>
        </w:rPr>
        <w:t>consultar</w:t>
      </w:r>
      <w:r w:rsidR="001726D2">
        <w:rPr>
          <w:rFonts w:ascii="Arial Narrow" w:hAnsi="Arial Narrow"/>
        </w:rPr>
        <w:t xml:space="preserve"> en el</w:t>
      </w:r>
      <w:r w:rsidR="004F37AA" w:rsidRPr="00CE235B">
        <w:rPr>
          <w:rFonts w:ascii="Arial Narrow" w:hAnsi="Arial Narrow"/>
        </w:rPr>
        <w:t xml:space="preserve"> Tarifario</w:t>
      </w:r>
      <w:r w:rsidR="001726D2">
        <w:rPr>
          <w:rFonts w:ascii="Arial Narrow" w:hAnsi="Arial Narrow"/>
        </w:rPr>
        <w:t xml:space="preserve"> de CrediScotia</w:t>
      </w:r>
      <w:r w:rsidR="004F37AA" w:rsidRPr="00CE235B">
        <w:rPr>
          <w:rFonts w:ascii="Arial Narrow" w:hAnsi="Arial Narrow"/>
        </w:rPr>
        <w:t xml:space="preserve"> ubicado en las agencias </w:t>
      </w:r>
      <w:r w:rsidR="00E04359" w:rsidRPr="00CE235B">
        <w:rPr>
          <w:rFonts w:ascii="Arial Narrow" w:hAnsi="Arial Narrow"/>
        </w:rPr>
        <w:t xml:space="preserve">o en su página web </w:t>
      </w:r>
      <w:hyperlink r:id="rId12" w:history="1">
        <w:r w:rsidRPr="00CE235B">
          <w:rPr>
            <w:rStyle w:val="Hyperlink"/>
            <w:rFonts w:ascii="Arial Narrow" w:hAnsi="Arial Narrow"/>
          </w:rPr>
          <w:t>www.crediscotia.com.pe</w:t>
        </w:r>
      </w:hyperlink>
      <w:r w:rsidR="005652C9" w:rsidRPr="00CE235B">
        <w:rPr>
          <w:rFonts w:ascii="Arial Narrow" w:hAnsi="Arial Narrow"/>
        </w:rPr>
        <w:t>.</w:t>
      </w:r>
    </w:p>
    <w:p w14:paraId="069AEF1C" w14:textId="3533AD6A" w:rsidR="005652C9" w:rsidRPr="00CE235B" w:rsidRDefault="006E0260" w:rsidP="00AE328D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CE235B">
        <w:rPr>
          <w:rFonts w:ascii="Arial Narrow" w:hAnsi="Arial Narrow"/>
          <w:b/>
        </w:rPr>
        <w:t xml:space="preserve">En caso de </w:t>
      </w:r>
      <w:r w:rsidR="00C84DBF" w:rsidRPr="00CE235B">
        <w:rPr>
          <w:rFonts w:ascii="Arial Narrow" w:hAnsi="Arial Narrow"/>
          <w:b/>
        </w:rPr>
        <w:t xml:space="preserve">extravío, sustracción, robo, hurto o uso no autorizado de la tarjeta </w:t>
      </w:r>
      <w:r w:rsidR="00EA31B9" w:rsidRPr="00CE235B">
        <w:rPr>
          <w:rFonts w:ascii="Arial Narrow" w:hAnsi="Arial Narrow"/>
          <w:b/>
        </w:rPr>
        <w:t>de débito</w:t>
      </w:r>
      <w:r w:rsidR="00EA31B9" w:rsidRPr="00CE235B">
        <w:rPr>
          <w:rFonts w:ascii="Arial Narrow" w:hAnsi="Arial Narrow"/>
        </w:rPr>
        <w:t xml:space="preserve"> </w:t>
      </w:r>
      <w:r w:rsidRPr="00CE235B">
        <w:rPr>
          <w:rFonts w:ascii="Arial Narrow" w:hAnsi="Arial Narrow"/>
        </w:rPr>
        <w:t xml:space="preserve">o </w:t>
      </w:r>
      <w:r w:rsidR="00EF17EA" w:rsidRPr="00CE235B">
        <w:rPr>
          <w:rFonts w:ascii="Arial Narrow" w:hAnsi="Arial Narrow"/>
        </w:rPr>
        <w:t>si la tarjeta quedó retenida en el cajero automático</w:t>
      </w:r>
      <w:r w:rsidRPr="00CE235B">
        <w:rPr>
          <w:rFonts w:ascii="Arial Narrow" w:hAnsi="Arial Narrow"/>
        </w:rPr>
        <w:t xml:space="preserve">, </w:t>
      </w:r>
      <w:r w:rsidR="00EF17EA" w:rsidRPr="00CE235B">
        <w:rPr>
          <w:rFonts w:ascii="Arial Narrow" w:hAnsi="Arial Narrow"/>
        </w:rPr>
        <w:t xml:space="preserve">el CLIENTE </w:t>
      </w:r>
      <w:r w:rsidRPr="00CE235B">
        <w:rPr>
          <w:rFonts w:ascii="Arial Narrow" w:hAnsi="Arial Narrow"/>
        </w:rPr>
        <w:t xml:space="preserve">deberá </w:t>
      </w:r>
      <w:r w:rsidR="005652C9" w:rsidRPr="00CE235B">
        <w:rPr>
          <w:rFonts w:ascii="Arial Narrow" w:hAnsi="Arial Narrow"/>
        </w:rPr>
        <w:t>bloquea</w:t>
      </w:r>
      <w:r w:rsidRPr="00CE235B">
        <w:rPr>
          <w:rFonts w:ascii="Arial Narrow" w:hAnsi="Arial Narrow"/>
        </w:rPr>
        <w:t>r</w:t>
      </w:r>
      <w:r w:rsidR="005652C9" w:rsidRPr="00CE235B">
        <w:rPr>
          <w:rFonts w:ascii="Arial Narrow" w:hAnsi="Arial Narrow"/>
        </w:rPr>
        <w:t xml:space="preserve"> </w:t>
      </w:r>
      <w:r w:rsidRPr="00CE235B">
        <w:rPr>
          <w:rFonts w:ascii="Arial Narrow" w:hAnsi="Arial Narrow"/>
        </w:rPr>
        <w:t xml:space="preserve">la </w:t>
      </w:r>
      <w:r w:rsidR="005652C9" w:rsidRPr="00CE235B">
        <w:rPr>
          <w:rFonts w:ascii="Arial Narrow" w:hAnsi="Arial Narrow"/>
        </w:rPr>
        <w:t xml:space="preserve">tarjeta </w:t>
      </w:r>
      <w:r w:rsidR="00EF17EA" w:rsidRPr="00CE235B">
        <w:rPr>
          <w:rFonts w:ascii="Arial Narrow" w:hAnsi="Arial Narrow"/>
        </w:rPr>
        <w:t xml:space="preserve">de débito </w:t>
      </w:r>
      <w:r w:rsidR="005652C9" w:rsidRPr="00CE235B">
        <w:rPr>
          <w:rFonts w:ascii="Arial Narrow" w:hAnsi="Arial Narrow"/>
        </w:rPr>
        <w:t xml:space="preserve">inmediatamente llamando a </w:t>
      </w:r>
      <w:r w:rsidRPr="00CE235B">
        <w:rPr>
          <w:rFonts w:ascii="Arial Narrow" w:hAnsi="Arial Narrow"/>
        </w:rPr>
        <w:t xml:space="preserve">la Banca Telefónica </w:t>
      </w:r>
      <w:r w:rsidR="005652C9" w:rsidRPr="00CE235B">
        <w:rPr>
          <w:rFonts w:ascii="Arial Narrow" w:hAnsi="Arial Narrow"/>
        </w:rPr>
        <w:t>al 211-9000 o al 0801-1-9000 (</w:t>
      </w:r>
      <w:r w:rsidRPr="00CE235B">
        <w:rPr>
          <w:rFonts w:ascii="Arial Narrow" w:hAnsi="Arial Narrow"/>
        </w:rPr>
        <w:t>desde teléfonos fijos</w:t>
      </w:r>
      <w:r w:rsidR="005652C9" w:rsidRPr="00CE235B">
        <w:rPr>
          <w:rFonts w:ascii="Arial Narrow" w:hAnsi="Arial Narrow"/>
        </w:rPr>
        <w:t>), en ambos casos marca</w:t>
      </w:r>
      <w:r w:rsidRPr="00CE235B">
        <w:rPr>
          <w:rFonts w:ascii="Arial Narrow" w:hAnsi="Arial Narrow"/>
        </w:rPr>
        <w:t>r</w:t>
      </w:r>
      <w:r w:rsidR="005652C9" w:rsidRPr="00CE235B">
        <w:rPr>
          <w:rFonts w:ascii="Arial Narrow" w:hAnsi="Arial Narrow"/>
        </w:rPr>
        <w:t xml:space="preserve"> la </w:t>
      </w:r>
      <w:r w:rsidR="005652C9" w:rsidRPr="00CE235B">
        <w:rPr>
          <w:rFonts w:ascii="Arial Narrow" w:hAnsi="Arial Narrow"/>
          <w:b/>
        </w:rPr>
        <w:t>opción 1</w:t>
      </w:r>
      <w:r w:rsidRPr="00CE235B">
        <w:rPr>
          <w:rFonts w:ascii="Arial Narrow" w:hAnsi="Arial Narrow"/>
        </w:rPr>
        <w:t xml:space="preserve">. El CLIENTE podrá </w:t>
      </w:r>
      <w:r w:rsidR="005652C9" w:rsidRPr="00CE235B">
        <w:rPr>
          <w:rFonts w:ascii="Arial Narrow" w:hAnsi="Arial Narrow"/>
        </w:rPr>
        <w:t>solicita</w:t>
      </w:r>
      <w:r w:rsidRPr="00CE235B">
        <w:rPr>
          <w:rFonts w:ascii="Arial Narrow" w:hAnsi="Arial Narrow"/>
        </w:rPr>
        <w:t>r</w:t>
      </w:r>
      <w:r w:rsidR="005652C9" w:rsidRPr="00CE235B">
        <w:rPr>
          <w:rFonts w:ascii="Arial Narrow" w:hAnsi="Arial Narrow"/>
        </w:rPr>
        <w:t xml:space="preserve"> </w:t>
      </w:r>
      <w:r w:rsidRPr="00CE235B">
        <w:rPr>
          <w:rFonts w:ascii="Arial Narrow" w:hAnsi="Arial Narrow"/>
        </w:rPr>
        <w:t xml:space="preserve">la </w:t>
      </w:r>
      <w:r w:rsidR="00C84DBF" w:rsidRPr="00CE235B">
        <w:rPr>
          <w:rFonts w:ascii="Arial Narrow" w:hAnsi="Arial Narrow"/>
        </w:rPr>
        <w:t xml:space="preserve">reposición de la </w:t>
      </w:r>
      <w:r w:rsidR="005652C9" w:rsidRPr="00CE235B">
        <w:rPr>
          <w:rFonts w:ascii="Arial Narrow" w:hAnsi="Arial Narrow"/>
        </w:rPr>
        <w:t xml:space="preserve">tarjeta </w:t>
      </w:r>
      <w:r w:rsidRPr="00CE235B">
        <w:rPr>
          <w:rFonts w:ascii="Arial Narrow" w:hAnsi="Arial Narrow"/>
        </w:rPr>
        <w:t xml:space="preserve">de débito </w:t>
      </w:r>
      <w:r w:rsidR="005652C9" w:rsidRPr="00CE235B">
        <w:rPr>
          <w:rFonts w:ascii="Arial Narrow" w:hAnsi="Arial Narrow"/>
        </w:rPr>
        <w:t xml:space="preserve">en </w:t>
      </w:r>
      <w:r w:rsidRPr="00CE235B">
        <w:rPr>
          <w:rFonts w:ascii="Arial Narrow" w:hAnsi="Arial Narrow"/>
        </w:rPr>
        <w:t>las agencias de la FINANCIERA</w:t>
      </w:r>
      <w:r w:rsidR="005652C9" w:rsidRPr="00CE235B">
        <w:rPr>
          <w:rFonts w:ascii="Arial Narrow" w:hAnsi="Arial Narrow"/>
        </w:rPr>
        <w:t>.</w:t>
      </w:r>
    </w:p>
    <w:p w14:paraId="5C8BD4E1" w14:textId="01B2D92C" w:rsidR="004D1CD8" w:rsidRPr="00CE235B" w:rsidRDefault="004621F9" w:rsidP="00C37D72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CE235B">
        <w:rPr>
          <w:rFonts w:ascii="Arial Narrow" w:hAnsi="Arial Narrow"/>
          <w:b/>
        </w:rPr>
        <w:lastRenderedPageBreak/>
        <w:t>Medidas de seguridad:</w:t>
      </w:r>
      <w:r w:rsidRPr="00CE235B">
        <w:rPr>
          <w:rFonts w:ascii="Arial Narrow" w:hAnsi="Arial Narrow"/>
        </w:rPr>
        <w:t xml:space="preserve"> </w:t>
      </w:r>
      <w:r w:rsidR="004D1CD8" w:rsidRPr="00CE235B">
        <w:rPr>
          <w:rFonts w:ascii="Arial Narrow" w:hAnsi="Arial Narrow"/>
        </w:rPr>
        <w:t xml:space="preserve">Cuando </w:t>
      </w:r>
      <w:r w:rsidR="00BF51B4" w:rsidRPr="00CE235B">
        <w:rPr>
          <w:rFonts w:ascii="Arial Narrow" w:hAnsi="Arial Narrow"/>
        </w:rPr>
        <w:t xml:space="preserve">el CLIENTE </w:t>
      </w:r>
      <w:r w:rsidR="004D1CD8" w:rsidRPr="00CE235B">
        <w:rPr>
          <w:rFonts w:ascii="Arial Narrow" w:hAnsi="Arial Narrow"/>
        </w:rPr>
        <w:t xml:space="preserve">reciba </w:t>
      </w:r>
      <w:r w:rsidR="00BF51B4" w:rsidRPr="00CE235B">
        <w:rPr>
          <w:rFonts w:ascii="Arial Narrow" w:hAnsi="Arial Narrow"/>
        </w:rPr>
        <w:t>s</w:t>
      </w:r>
      <w:r w:rsidR="004D1CD8" w:rsidRPr="00CE235B">
        <w:rPr>
          <w:rFonts w:ascii="Arial Narrow" w:hAnsi="Arial Narrow"/>
        </w:rPr>
        <w:t xml:space="preserve">u tarjeta de débito </w:t>
      </w:r>
      <w:r w:rsidR="00BF51B4" w:rsidRPr="00CE235B">
        <w:rPr>
          <w:rFonts w:ascii="Arial Narrow" w:hAnsi="Arial Narrow"/>
        </w:rPr>
        <w:t>deberá</w:t>
      </w:r>
      <w:r w:rsidR="00082034" w:rsidRPr="00CE235B">
        <w:rPr>
          <w:rFonts w:ascii="Arial Narrow" w:hAnsi="Arial Narrow"/>
        </w:rPr>
        <w:t xml:space="preserve"> cambiar la clave secreta de 4 dígitos </w:t>
      </w:r>
      <w:r w:rsidR="003E6644" w:rsidRPr="00CE235B">
        <w:rPr>
          <w:rFonts w:ascii="Arial Narrow" w:hAnsi="Arial Narrow"/>
        </w:rPr>
        <w:t xml:space="preserve">(Clave PIN) </w:t>
      </w:r>
      <w:r w:rsidR="00082034" w:rsidRPr="00CE235B">
        <w:rPr>
          <w:rFonts w:ascii="Arial Narrow" w:hAnsi="Arial Narrow"/>
        </w:rPr>
        <w:t xml:space="preserve">antes de realizar la primera operación </w:t>
      </w:r>
      <w:r w:rsidR="00145659" w:rsidRPr="00CE235B">
        <w:rPr>
          <w:rFonts w:ascii="Arial Narrow" w:hAnsi="Arial Narrow"/>
        </w:rPr>
        <w:t xml:space="preserve">y </w:t>
      </w:r>
      <w:r w:rsidR="004D1CD8" w:rsidRPr="00CE235B">
        <w:rPr>
          <w:rFonts w:ascii="Arial Narrow" w:hAnsi="Arial Narrow"/>
        </w:rPr>
        <w:t>f</w:t>
      </w:r>
      <w:r w:rsidR="004559A8" w:rsidRPr="00CE235B">
        <w:rPr>
          <w:rFonts w:ascii="Arial Narrow" w:hAnsi="Arial Narrow"/>
        </w:rPr>
        <w:t>i</w:t>
      </w:r>
      <w:r w:rsidR="004D1CD8" w:rsidRPr="00CE235B">
        <w:rPr>
          <w:rFonts w:ascii="Arial Narrow" w:hAnsi="Arial Narrow"/>
        </w:rPr>
        <w:t>rma</w:t>
      </w:r>
      <w:r w:rsidR="004559A8" w:rsidRPr="00CE235B">
        <w:rPr>
          <w:rFonts w:ascii="Arial Narrow" w:hAnsi="Arial Narrow"/>
        </w:rPr>
        <w:t>r</w:t>
      </w:r>
      <w:r w:rsidR="004D1CD8" w:rsidRPr="00CE235B">
        <w:rPr>
          <w:rFonts w:ascii="Arial Narrow" w:hAnsi="Arial Narrow"/>
        </w:rPr>
        <w:t xml:space="preserve"> </w:t>
      </w:r>
      <w:r w:rsidR="004559A8" w:rsidRPr="00CE235B">
        <w:rPr>
          <w:rFonts w:ascii="Arial Narrow" w:hAnsi="Arial Narrow"/>
        </w:rPr>
        <w:t xml:space="preserve">la tarjeta </w:t>
      </w:r>
      <w:r w:rsidR="004D1CD8" w:rsidRPr="00CE235B">
        <w:rPr>
          <w:rFonts w:ascii="Arial Narrow" w:hAnsi="Arial Narrow"/>
        </w:rPr>
        <w:t>antes de utilizarla.</w:t>
      </w:r>
      <w:r w:rsidR="00C56DEF" w:rsidRPr="00CE235B">
        <w:rPr>
          <w:rFonts w:ascii="Arial Narrow" w:hAnsi="Arial Narrow"/>
        </w:rPr>
        <w:t xml:space="preserve"> P</w:t>
      </w:r>
      <w:r w:rsidR="004D1CD8" w:rsidRPr="00CE235B">
        <w:rPr>
          <w:rFonts w:ascii="Arial Narrow" w:hAnsi="Arial Narrow"/>
        </w:rPr>
        <w:t xml:space="preserve">ara mayor seguridad </w:t>
      </w:r>
      <w:r w:rsidR="00145659" w:rsidRPr="00CE235B">
        <w:rPr>
          <w:rFonts w:ascii="Arial Narrow" w:hAnsi="Arial Narrow"/>
        </w:rPr>
        <w:t xml:space="preserve">podrá </w:t>
      </w:r>
      <w:r w:rsidR="004D1CD8" w:rsidRPr="00CE235B">
        <w:rPr>
          <w:rFonts w:ascii="Arial Narrow" w:hAnsi="Arial Narrow"/>
        </w:rPr>
        <w:t>cambia</w:t>
      </w:r>
      <w:r w:rsidR="00C37D72" w:rsidRPr="00CE235B">
        <w:rPr>
          <w:rFonts w:ascii="Arial Narrow" w:hAnsi="Arial Narrow"/>
        </w:rPr>
        <w:t>r</w:t>
      </w:r>
      <w:r w:rsidR="004D1CD8" w:rsidRPr="00CE235B">
        <w:rPr>
          <w:rFonts w:ascii="Arial Narrow" w:hAnsi="Arial Narrow"/>
        </w:rPr>
        <w:t xml:space="preserve"> </w:t>
      </w:r>
      <w:r w:rsidR="00BF51B4" w:rsidRPr="00CE235B">
        <w:rPr>
          <w:rFonts w:ascii="Arial Narrow" w:hAnsi="Arial Narrow"/>
        </w:rPr>
        <w:t xml:space="preserve">la </w:t>
      </w:r>
      <w:r w:rsidR="003E6644" w:rsidRPr="00CE235B">
        <w:rPr>
          <w:rFonts w:ascii="Arial Narrow" w:hAnsi="Arial Narrow"/>
        </w:rPr>
        <w:t>C</w:t>
      </w:r>
      <w:r w:rsidR="004D1CD8" w:rsidRPr="00CE235B">
        <w:rPr>
          <w:rFonts w:ascii="Arial Narrow" w:hAnsi="Arial Narrow"/>
        </w:rPr>
        <w:t xml:space="preserve">lave </w:t>
      </w:r>
      <w:r w:rsidR="003E6644" w:rsidRPr="00CE235B">
        <w:rPr>
          <w:rFonts w:ascii="Arial Narrow" w:hAnsi="Arial Narrow"/>
        </w:rPr>
        <w:t xml:space="preserve">PIN </w:t>
      </w:r>
      <w:r w:rsidR="00145659" w:rsidRPr="00CE235B">
        <w:rPr>
          <w:rFonts w:ascii="Arial Narrow" w:hAnsi="Arial Narrow"/>
        </w:rPr>
        <w:t>las veces que lo requiera</w:t>
      </w:r>
      <w:r w:rsidR="00145659" w:rsidRPr="00CE235B" w:rsidDel="00145659">
        <w:rPr>
          <w:rFonts w:ascii="Arial Narrow" w:hAnsi="Arial Narrow"/>
        </w:rPr>
        <w:t xml:space="preserve"> </w:t>
      </w:r>
      <w:r w:rsidR="004D1CD8" w:rsidRPr="00CE235B">
        <w:rPr>
          <w:rFonts w:ascii="Arial Narrow" w:hAnsi="Arial Narrow"/>
        </w:rPr>
        <w:t xml:space="preserve">en los cajeros automáticos </w:t>
      </w:r>
      <w:r w:rsidR="00145659" w:rsidRPr="00CE235B">
        <w:rPr>
          <w:rFonts w:ascii="Arial Narrow" w:hAnsi="Arial Narrow"/>
        </w:rPr>
        <w:t xml:space="preserve">de </w:t>
      </w:r>
      <w:r w:rsidR="004D1CD8" w:rsidRPr="00CE235B">
        <w:rPr>
          <w:rFonts w:ascii="Arial Narrow" w:hAnsi="Arial Narrow"/>
        </w:rPr>
        <w:t xml:space="preserve">Scotiabank. </w:t>
      </w:r>
      <w:r w:rsidR="00C37D72" w:rsidRPr="00CE235B">
        <w:rPr>
          <w:rFonts w:ascii="Arial Narrow" w:hAnsi="Arial Narrow"/>
        </w:rPr>
        <w:t xml:space="preserve"> </w:t>
      </w:r>
    </w:p>
    <w:p w14:paraId="7039A2EE" w14:textId="7E1BB6AA" w:rsidR="005652C9" w:rsidRPr="002F4C17" w:rsidRDefault="005652C9" w:rsidP="005652C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CE235B">
        <w:rPr>
          <w:rFonts w:ascii="Arial Narrow" w:hAnsi="Arial Narrow"/>
          <w:b/>
        </w:rPr>
        <w:t xml:space="preserve">Modificaciones: </w:t>
      </w:r>
      <w:r w:rsidR="003E6644" w:rsidRPr="00CE235B">
        <w:rPr>
          <w:rFonts w:ascii="Arial Narrow" w:hAnsi="Arial Narrow"/>
        </w:rPr>
        <w:t>La FINANCIERA podrá modificar unilateralmente y en cualquier momento las tasas de interés, comisiones</w:t>
      </w:r>
      <w:r w:rsidR="00884FE6" w:rsidRPr="00CE235B">
        <w:rPr>
          <w:rFonts w:ascii="Arial Narrow" w:hAnsi="Arial Narrow"/>
        </w:rPr>
        <w:t xml:space="preserve"> y</w:t>
      </w:r>
      <w:r w:rsidR="003E6644" w:rsidRPr="00CE235B">
        <w:rPr>
          <w:rFonts w:ascii="Arial Narrow" w:hAnsi="Arial Narrow"/>
        </w:rPr>
        <w:t xml:space="preserve"> gastos aplicables</w:t>
      </w:r>
      <w:r w:rsidR="00A12965" w:rsidRPr="00CE235B">
        <w:rPr>
          <w:rFonts w:ascii="Arial Narrow" w:hAnsi="Arial Narrow"/>
        </w:rPr>
        <w:t xml:space="preserve"> a la Cuenta CTS</w:t>
      </w:r>
      <w:r w:rsidR="003E6644" w:rsidRPr="00CE235B">
        <w:rPr>
          <w:rFonts w:ascii="Arial Narrow" w:hAnsi="Arial Narrow"/>
        </w:rPr>
        <w:t>, conforme los términos d</w:t>
      </w:r>
      <w:r w:rsidRPr="00CE235B">
        <w:rPr>
          <w:rFonts w:ascii="Arial Narrow" w:hAnsi="Arial Narrow"/>
        </w:rPr>
        <w:t xml:space="preserve">el </w:t>
      </w:r>
      <w:r w:rsidR="003E6644" w:rsidRPr="00CE235B">
        <w:rPr>
          <w:rFonts w:ascii="Arial Narrow" w:hAnsi="Arial Narrow"/>
        </w:rPr>
        <w:t>C</w:t>
      </w:r>
      <w:r w:rsidRPr="00CE235B">
        <w:rPr>
          <w:rFonts w:ascii="Arial Narrow" w:hAnsi="Arial Narrow"/>
        </w:rPr>
        <w:t xml:space="preserve">ontrato </w:t>
      </w:r>
      <w:r w:rsidR="003E6644" w:rsidRPr="00CE235B">
        <w:rPr>
          <w:rFonts w:ascii="Arial Narrow" w:hAnsi="Arial Narrow"/>
        </w:rPr>
        <w:t xml:space="preserve">de Servicios Financieros </w:t>
      </w:r>
      <w:r w:rsidRPr="00CE235B">
        <w:rPr>
          <w:rFonts w:ascii="Arial Narrow" w:hAnsi="Arial Narrow"/>
        </w:rPr>
        <w:t xml:space="preserve">respectivo y normatividad vigente. </w:t>
      </w:r>
      <w:r w:rsidR="003E6644" w:rsidRPr="00CE235B">
        <w:rPr>
          <w:rFonts w:ascii="Arial Narrow" w:hAnsi="Arial Narrow"/>
        </w:rPr>
        <w:t xml:space="preserve">De no estar el CLIENTE conforme con las modificaciones comunicadas podrá, dentro de los 45 días de pre aviso: i) resolver las condiciones generales o específicas sin penalización comunicando su decisión por escrito a la FINANCIERA; y </w:t>
      </w:r>
      <w:proofErr w:type="spellStart"/>
      <w:r w:rsidR="003E6644" w:rsidRPr="00CE235B">
        <w:rPr>
          <w:rFonts w:ascii="Arial Narrow" w:hAnsi="Arial Narrow"/>
        </w:rPr>
        <w:t>ii</w:t>
      </w:r>
      <w:proofErr w:type="spellEnd"/>
      <w:r w:rsidR="003E6644" w:rsidRPr="00CE235B">
        <w:rPr>
          <w:rFonts w:ascii="Arial Narrow" w:hAnsi="Arial Narrow"/>
        </w:rPr>
        <w:t>) cesar el uso de los Servicios Financieros</w:t>
      </w:r>
      <w:r w:rsidRPr="00CE235B">
        <w:rPr>
          <w:rFonts w:ascii="Arial Narrow" w:hAnsi="Arial Narrow"/>
        </w:rPr>
        <w:t>.</w:t>
      </w:r>
      <w:r w:rsidR="00884FE6" w:rsidRPr="00CE235B">
        <w:rPr>
          <w:rFonts w:ascii="Arial Narrow" w:hAnsi="Arial Narrow"/>
        </w:rPr>
        <w:t xml:space="preserve"> De no ejercer el CLIENTE este derecho dentro del plazo estipulado en la comunicación previa respectiva, o de continuar el CLIENTE en el uso de los Servicios Financieros luego del vencimiento de este </w:t>
      </w:r>
      <w:r w:rsidR="00884FE6" w:rsidRPr="002F4C17">
        <w:rPr>
          <w:rFonts w:ascii="Arial Narrow" w:hAnsi="Arial Narrow"/>
        </w:rPr>
        <w:t>plazo, se entenderá que el CLIENTE acepta en su totalidad las modificaciones comunicadas</w:t>
      </w:r>
    </w:p>
    <w:p w14:paraId="43F8F9BE" w14:textId="1EFE2DB4" w:rsidR="000E29C2" w:rsidRPr="002F4C17" w:rsidRDefault="000E29C2" w:rsidP="00227D7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2F4C17">
        <w:rPr>
          <w:rFonts w:ascii="Arial Narrow" w:hAnsi="Arial Narrow"/>
        </w:rPr>
        <w:t xml:space="preserve">Se deberá tener en cuenta el tipo de cambio vigente </w:t>
      </w:r>
      <w:r w:rsidR="009B6356" w:rsidRPr="002F4C17">
        <w:rPr>
          <w:rFonts w:ascii="Arial Narrow" w:hAnsi="Arial Narrow"/>
        </w:rPr>
        <w:t xml:space="preserve">en </w:t>
      </w:r>
      <w:r w:rsidR="00E015FA" w:rsidRPr="002F4C17">
        <w:rPr>
          <w:rFonts w:ascii="Arial Narrow" w:hAnsi="Arial Narrow"/>
        </w:rPr>
        <w:t xml:space="preserve">la FINANCIERA </w:t>
      </w:r>
      <w:r w:rsidRPr="002F4C17">
        <w:rPr>
          <w:rFonts w:ascii="Arial Narrow" w:hAnsi="Arial Narrow"/>
        </w:rPr>
        <w:t>el día que se efectúe la operación.</w:t>
      </w:r>
    </w:p>
    <w:p w14:paraId="5A8139DD" w14:textId="5711BA3A" w:rsidR="000E29C2" w:rsidRPr="002F4C17" w:rsidRDefault="005652C9" w:rsidP="00227D7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2F4C17">
        <w:rPr>
          <w:rFonts w:ascii="Arial Narrow" w:hAnsi="Arial Narrow"/>
          <w:b/>
        </w:rPr>
        <w:t>R</w:t>
      </w:r>
      <w:r w:rsidR="000E29C2" w:rsidRPr="002F4C17">
        <w:rPr>
          <w:rFonts w:ascii="Arial Narrow" w:hAnsi="Arial Narrow"/>
          <w:b/>
        </w:rPr>
        <w:t>eclamos</w:t>
      </w:r>
      <w:r w:rsidRPr="002F4C17">
        <w:rPr>
          <w:rFonts w:ascii="Arial Narrow" w:hAnsi="Arial Narrow"/>
          <w:b/>
        </w:rPr>
        <w:t>:</w:t>
      </w:r>
      <w:r w:rsidR="000E29C2" w:rsidRPr="002F4C17">
        <w:rPr>
          <w:rFonts w:ascii="Arial Narrow" w:hAnsi="Arial Narrow"/>
        </w:rPr>
        <w:t xml:space="preserve"> </w:t>
      </w:r>
      <w:r w:rsidR="00916868" w:rsidRPr="002F4C17">
        <w:rPr>
          <w:rFonts w:ascii="Arial Narrow" w:hAnsi="Arial Narrow"/>
        </w:rPr>
        <w:t>El CLIENTE p</w:t>
      </w:r>
      <w:r w:rsidR="009B6356" w:rsidRPr="002F4C17">
        <w:rPr>
          <w:rFonts w:ascii="Arial Narrow" w:hAnsi="Arial Narrow"/>
        </w:rPr>
        <w:t>uede presentar</w:t>
      </w:r>
      <w:r w:rsidR="00916868" w:rsidRPr="002F4C17">
        <w:rPr>
          <w:rFonts w:ascii="Arial Narrow" w:hAnsi="Arial Narrow"/>
        </w:rPr>
        <w:t xml:space="preserve"> reclamos o requerimientos sobre su Cuenta CTS</w:t>
      </w:r>
      <w:r w:rsidR="009B6356" w:rsidRPr="002F4C17">
        <w:rPr>
          <w:rFonts w:ascii="Arial Narrow" w:hAnsi="Arial Narrow"/>
        </w:rPr>
        <w:t xml:space="preserve"> e</w:t>
      </w:r>
      <w:r w:rsidR="000E29C2" w:rsidRPr="002F4C17">
        <w:rPr>
          <w:rFonts w:ascii="Arial Narrow" w:hAnsi="Arial Narrow"/>
        </w:rPr>
        <w:t>n cualquier agencia de la FINANCIERA a nivel nacional o llamando a la Banca Telefónica al 211-9000 o al 0801-1-9000 (</w:t>
      </w:r>
      <w:r w:rsidR="00900688" w:rsidRPr="002F4C17">
        <w:rPr>
          <w:rFonts w:ascii="Arial Narrow" w:hAnsi="Arial Narrow"/>
        </w:rPr>
        <w:t>desde teléfonos fijos</w:t>
      </w:r>
      <w:r w:rsidR="000E29C2" w:rsidRPr="002F4C17">
        <w:rPr>
          <w:rFonts w:ascii="Arial Narrow" w:hAnsi="Arial Narrow"/>
        </w:rPr>
        <w:t xml:space="preserve">). </w:t>
      </w:r>
      <w:r w:rsidR="00CC1CD3" w:rsidRPr="002F4C17">
        <w:rPr>
          <w:rFonts w:ascii="Arial Narrow" w:hAnsi="Arial Narrow"/>
        </w:rPr>
        <w:t xml:space="preserve">Adicionalmente al reclamo que pueda presentar ante LA FINANCIERA, en caso El CLIENTE no esté satisfecho con la respuesta brindada, podrá acudir también a otras instancias con la finalidad de presentar sus reclamos, tales como el Defensor del Cliente Financiero (DCF) ingresando al portal </w:t>
      </w:r>
      <w:hyperlink r:id="rId13" w:history="1">
        <w:r w:rsidR="00CC1CD3" w:rsidRPr="002F4C17">
          <w:rPr>
            <w:rStyle w:val="Hyperlink"/>
            <w:rFonts w:ascii="Arial Narrow" w:hAnsi="Arial Narrow"/>
            <w:color w:val="auto"/>
          </w:rPr>
          <w:t>www.dcf.pe</w:t>
        </w:r>
      </w:hyperlink>
      <w:r w:rsidR="00CC1CD3" w:rsidRPr="002F4C17">
        <w:rPr>
          <w:rFonts w:ascii="Arial Narrow" w:hAnsi="Arial Narrow"/>
        </w:rPr>
        <w:t xml:space="preserve"> en la opción “ingresa tu reclamo”; también tiene disponible la Superintendencia de Banca, Seguros y AFP, INDECOPI, entre otros.</w:t>
      </w:r>
    </w:p>
    <w:p w14:paraId="188BB9CA" w14:textId="7BBEA371" w:rsidR="00900688" w:rsidRPr="002F4C17" w:rsidRDefault="00900688" w:rsidP="00227970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Arial Narrow" w:hAnsi="Arial Narrow"/>
        </w:rPr>
      </w:pPr>
    </w:p>
    <w:p w14:paraId="5B912CD8" w14:textId="57E2BF7E" w:rsidR="00900688" w:rsidRPr="002F4C17" w:rsidRDefault="00900688" w:rsidP="00227970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2F4C17">
        <w:rPr>
          <w:rFonts w:ascii="Arial Narrow" w:hAnsi="Arial Narrow"/>
          <w:b/>
        </w:rPr>
        <w:t>DECLARACIÓN DEL CLIENTE</w:t>
      </w:r>
    </w:p>
    <w:p w14:paraId="4E69B067" w14:textId="57512E70" w:rsidR="00A301D8" w:rsidRPr="002F4C17" w:rsidRDefault="00A301D8" w:rsidP="00227970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Arial Narrow" w:hAnsi="Arial Narrow"/>
        </w:rPr>
      </w:pPr>
      <w:r w:rsidRPr="002F4C17">
        <w:rPr>
          <w:rFonts w:ascii="Arial Narrow" w:hAnsi="Arial Narrow"/>
        </w:rPr>
        <w:t xml:space="preserve">El CLIENTE declara haber recibido </w:t>
      </w:r>
      <w:r w:rsidR="00CB0ED6" w:rsidRPr="002F4C17">
        <w:rPr>
          <w:rFonts w:ascii="Arial Narrow" w:hAnsi="Arial Narrow"/>
        </w:rPr>
        <w:t xml:space="preserve">para su lectura previa </w:t>
      </w:r>
      <w:r w:rsidRPr="002F4C17">
        <w:rPr>
          <w:rFonts w:ascii="Arial Narrow" w:hAnsi="Arial Narrow"/>
        </w:rPr>
        <w:t xml:space="preserve">la presente Cartilla de Información y </w:t>
      </w:r>
      <w:r w:rsidR="00900688" w:rsidRPr="002F4C17">
        <w:rPr>
          <w:rFonts w:ascii="Arial Narrow" w:hAnsi="Arial Narrow"/>
        </w:rPr>
        <w:t>las Condiciones Generales y Específicas de contratación aplicables a</w:t>
      </w:r>
      <w:r w:rsidRPr="002F4C17">
        <w:rPr>
          <w:rFonts w:ascii="Arial Narrow" w:hAnsi="Arial Narrow"/>
        </w:rPr>
        <w:t xml:space="preserve">l </w:t>
      </w:r>
      <w:r w:rsidR="00A13384" w:rsidRPr="002F4C17">
        <w:rPr>
          <w:rFonts w:ascii="Arial Narrow" w:hAnsi="Arial Narrow"/>
        </w:rPr>
        <w:t>Contrato de Cuenta de Ahorros y Servicios Financieros</w:t>
      </w:r>
      <w:r w:rsidRPr="002F4C17">
        <w:rPr>
          <w:rFonts w:ascii="Arial Narrow" w:hAnsi="Arial Narrow"/>
        </w:rPr>
        <w:t xml:space="preserve"> </w:t>
      </w:r>
      <w:r w:rsidR="00900688" w:rsidRPr="002F4C17">
        <w:rPr>
          <w:rFonts w:ascii="Arial Narrow" w:hAnsi="Arial Narrow"/>
        </w:rPr>
        <w:t>(</w:t>
      </w:r>
      <w:proofErr w:type="spellStart"/>
      <w:r w:rsidR="00900688" w:rsidRPr="002F4C17">
        <w:rPr>
          <w:rFonts w:ascii="Arial Narrow" w:hAnsi="Arial Narrow"/>
        </w:rPr>
        <w:t>Multiproducto</w:t>
      </w:r>
      <w:proofErr w:type="spellEnd"/>
      <w:r w:rsidR="00900688" w:rsidRPr="002F4C17">
        <w:rPr>
          <w:rFonts w:ascii="Arial Narrow" w:hAnsi="Arial Narrow"/>
        </w:rPr>
        <w:t xml:space="preserve">), </w:t>
      </w:r>
      <w:r w:rsidRPr="002F4C17">
        <w:rPr>
          <w:rFonts w:ascii="Arial Narrow" w:hAnsi="Arial Narrow"/>
        </w:rPr>
        <w:t xml:space="preserve">aprobado por </w:t>
      </w:r>
      <w:r w:rsidR="0065112B" w:rsidRPr="002F4C17">
        <w:rPr>
          <w:rFonts w:ascii="Arial Narrow" w:hAnsi="Arial Narrow"/>
        </w:rPr>
        <w:t xml:space="preserve">la </w:t>
      </w:r>
      <w:proofErr w:type="spellStart"/>
      <w:r w:rsidR="0065112B" w:rsidRPr="002F4C17">
        <w:rPr>
          <w:rFonts w:ascii="Arial Narrow" w:hAnsi="Arial Narrow"/>
        </w:rPr>
        <w:t>Superintedencia</w:t>
      </w:r>
      <w:proofErr w:type="spellEnd"/>
      <w:r w:rsidR="0065112B" w:rsidRPr="002F4C17">
        <w:rPr>
          <w:rFonts w:ascii="Arial Narrow" w:hAnsi="Arial Narrow"/>
        </w:rPr>
        <w:t xml:space="preserve"> de Banca, Seguros y AFP por </w:t>
      </w:r>
      <w:r w:rsidRPr="002F4C17">
        <w:rPr>
          <w:rFonts w:ascii="Arial Narrow" w:hAnsi="Arial Narrow"/>
        </w:rPr>
        <w:t xml:space="preserve">Resolución </w:t>
      </w:r>
      <w:proofErr w:type="spellStart"/>
      <w:r w:rsidRPr="002F4C17">
        <w:rPr>
          <w:rFonts w:ascii="Arial Narrow" w:hAnsi="Arial Narrow"/>
        </w:rPr>
        <w:t>N°</w:t>
      </w:r>
      <w:proofErr w:type="spellEnd"/>
      <w:r w:rsidRPr="002F4C17">
        <w:rPr>
          <w:rFonts w:ascii="Arial Narrow" w:hAnsi="Arial Narrow"/>
        </w:rPr>
        <w:t xml:space="preserve"> </w:t>
      </w:r>
      <w:r w:rsidR="00CC1CD3" w:rsidRPr="00982CC7">
        <w:rPr>
          <w:rFonts w:ascii="Arial Narrow" w:hAnsi="Arial Narrow"/>
        </w:rPr>
        <w:t>03591</w:t>
      </w:r>
      <w:r w:rsidR="00837FCA" w:rsidRPr="00982CC7">
        <w:rPr>
          <w:rFonts w:ascii="Arial Narrow" w:hAnsi="Arial Narrow"/>
        </w:rPr>
        <w:t>-2023</w:t>
      </w:r>
      <w:r w:rsidR="00280351" w:rsidRPr="00982CC7">
        <w:rPr>
          <w:rFonts w:ascii="Arial Narrow" w:hAnsi="Arial Narrow"/>
        </w:rPr>
        <w:t xml:space="preserve"> </w:t>
      </w:r>
      <w:r w:rsidR="003F146B" w:rsidRPr="00982CC7">
        <w:rPr>
          <w:rFonts w:ascii="Arial Narrow" w:hAnsi="Arial Narrow"/>
        </w:rPr>
        <w:t xml:space="preserve"> y Oficio </w:t>
      </w:r>
      <w:proofErr w:type="spellStart"/>
      <w:r w:rsidR="003F146B" w:rsidRPr="00982CC7">
        <w:rPr>
          <w:rFonts w:ascii="Arial Narrow" w:hAnsi="Arial Narrow"/>
        </w:rPr>
        <w:t>N°</w:t>
      </w:r>
      <w:proofErr w:type="spellEnd"/>
      <w:r w:rsidR="003F146B" w:rsidRPr="00982CC7">
        <w:rPr>
          <w:rFonts w:ascii="Arial Narrow" w:hAnsi="Arial Narrow"/>
        </w:rPr>
        <w:t xml:space="preserve"> 26746-2024</w:t>
      </w:r>
      <w:r w:rsidR="00EF614E" w:rsidRPr="00982CC7">
        <w:rPr>
          <w:rFonts w:ascii="Arial Narrow" w:hAnsi="Arial Narrow"/>
        </w:rPr>
        <w:t>-</w:t>
      </w:r>
      <w:r w:rsidR="003F146B" w:rsidRPr="00982CC7">
        <w:rPr>
          <w:rFonts w:ascii="Arial Narrow" w:hAnsi="Arial Narrow"/>
        </w:rPr>
        <w:t>SBS</w:t>
      </w:r>
      <w:r w:rsidR="003520B5" w:rsidRPr="00982CC7">
        <w:rPr>
          <w:rFonts w:ascii="Arial Narrow" w:hAnsi="Arial Narrow"/>
        </w:rPr>
        <w:t xml:space="preserve"> </w:t>
      </w:r>
      <w:r w:rsidRPr="00982CC7">
        <w:rPr>
          <w:rFonts w:ascii="Arial Narrow" w:hAnsi="Arial Narrow"/>
        </w:rPr>
        <w:t>y</w:t>
      </w:r>
      <w:r w:rsidRPr="002F4C17">
        <w:rPr>
          <w:rFonts w:ascii="Arial Narrow" w:hAnsi="Arial Narrow"/>
        </w:rPr>
        <w:t xml:space="preserve"> </w:t>
      </w:r>
      <w:r w:rsidR="0065112B" w:rsidRPr="002F4C17">
        <w:rPr>
          <w:rFonts w:ascii="Arial Narrow" w:hAnsi="Arial Narrow"/>
        </w:rPr>
        <w:t xml:space="preserve">declara </w:t>
      </w:r>
      <w:r w:rsidRPr="002F4C17">
        <w:rPr>
          <w:rFonts w:ascii="Arial Narrow" w:hAnsi="Arial Narrow"/>
        </w:rPr>
        <w:t xml:space="preserve">que la </w:t>
      </w:r>
      <w:r w:rsidR="0065112B" w:rsidRPr="002F4C17">
        <w:rPr>
          <w:rFonts w:ascii="Arial Narrow" w:hAnsi="Arial Narrow"/>
        </w:rPr>
        <w:t xml:space="preserve">FINANCIERA </w:t>
      </w:r>
      <w:r w:rsidRPr="002F4C17">
        <w:rPr>
          <w:rFonts w:ascii="Arial Narrow" w:hAnsi="Arial Narrow"/>
        </w:rPr>
        <w:t xml:space="preserve">ha absuelto todas sus preguntas, suscribiendo el presente documento en señal de conformidad y con absoluto conocimiento de sus alcances en cuanto a derechos, obligaciones y responsabilidades contenidas. </w:t>
      </w:r>
    </w:p>
    <w:p w14:paraId="21952B81" w14:textId="77777777" w:rsidR="003A1DC1" w:rsidRPr="002F4C17" w:rsidRDefault="003A1DC1" w:rsidP="00700FDB">
      <w:pPr>
        <w:spacing w:before="60" w:after="0" w:line="240" w:lineRule="auto"/>
        <w:jc w:val="right"/>
        <w:rPr>
          <w:rFonts w:ascii="Arial Narrow" w:eastAsia="Times New Roman" w:hAnsi="Arial Narrow" w:cs="Calibri"/>
          <w:lang w:eastAsia="es-PE"/>
        </w:rPr>
      </w:pPr>
    </w:p>
    <w:p w14:paraId="72B2A84F" w14:textId="77777777" w:rsidR="00227970" w:rsidRPr="002F4C17" w:rsidRDefault="00227970" w:rsidP="00700FDB">
      <w:pPr>
        <w:spacing w:before="60" w:after="0" w:line="240" w:lineRule="auto"/>
        <w:jc w:val="right"/>
        <w:rPr>
          <w:rFonts w:ascii="Arial Narrow" w:eastAsia="Times New Roman" w:hAnsi="Arial Narrow" w:cs="Calibri"/>
          <w:lang w:eastAsia="es-PE"/>
        </w:rPr>
      </w:pPr>
      <w:r w:rsidRPr="002F4C17">
        <w:rPr>
          <w:rFonts w:ascii="Arial Narrow" w:eastAsia="Times New Roman" w:hAnsi="Arial Narrow" w:cs="Calibri"/>
          <w:lang w:eastAsia="es-PE"/>
        </w:rPr>
        <w:t xml:space="preserve">________________, ___ de _________ </w:t>
      </w:r>
      <w:proofErr w:type="spellStart"/>
      <w:r w:rsidRPr="002F4C17">
        <w:rPr>
          <w:rFonts w:ascii="Arial Narrow" w:eastAsia="Times New Roman" w:hAnsi="Arial Narrow" w:cs="Calibri"/>
          <w:lang w:eastAsia="es-PE"/>
        </w:rPr>
        <w:t>de</w:t>
      </w:r>
      <w:proofErr w:type="spellEnd"/>
      <w:r w:rsidRPr="002F4C17">
        <w:rPr>
          <w:rFonts w:ascii="Arial Narrow" w:eastAsia="Times New Roman" w:hAnsi="Arial Narrow" w:cs="Calibri"/>
          <w:lang w:eastAsia="es-PE"/>
        </w:rPr>
        <w:t xml:space="preserve"> 20__</w:t>
      </w:r>
    </w:p>
    <w:p w14:paraId="3449290D" w14:textId="77777777" w:rsidR="00167D9C" w:rsidRPr="002F4C17" w:rsidRDefault="00167D9C" w:rsidP="00227970">
      <w:pPr>
        <w:spacing w:after="0" w:line="240" w:lineRule="auto"/>
        <w:jc w:val="right"/>
        <w:rPr>
          <w:rFonts w:ascii="Arial Narrow" w:eastAsia="Times New Roman" w:hAnsi="Arial Narrow" w:cs="Calibri"/>
          <w:lang w:eastAsia="es-PE"/>
        </w:rPr>
      </w:pPr>
    </w:p>
    <w:p w14:paraId="3A4828A5" w14:textId="77777777" w:rsidR="00167D9C" w:rsidRPr="002F4C17" w:rsidRDefault="00167D9C" w:rsidP="00227970">
      <w:pPr>
        <w:spacing w:after="0" w:line="240" w:lineRule="auto"/>
        <w:jc w:val="right"/>
        <w:rPr>
          <w:rFonts w:ascii="Arial Narrow" w:eastAsia="Times New Roman" w:hAnsi="Arial Narrow" w:cs="Calibri"/>
          <w:lang w:eastAsia="es-PE"/>
        </w:rPr>
      </w:pPr>
    </w:p>
    <w:p w14:paraId="2D1D3649" w14:textId="77777777" w:rsidR="00167D9C" w:rsidRPr="002F4C17" w:rsidRDefault="00167D9C" w:rsidP="00227970">
      <w:pPr>
        <w:spacing w:after="0" w:line="240" w:lineRule="auto"/>
        <w:jc w:val="right"/>
        <w:rPr>
          <w:rFonts w:ascii="Arial Narrow" w:eastAsia="Times New Roman" w:hAnsi="Arial Narrow" w:cs="Calibri"/>
          <w:lang w:eastAsia="es-PE"/>
        </w:rPr>
      </w:pPr>
    </w:p>
    <w:p w14:paraId="4AEFE499" w14:textId="772A4EC8" w:rsidR="00227970" w:rsidRPr="002F4C17" w:rsidRDefault="00135102" w:rsidP="00227970">
      <w:pPr>
        <w:spacing w:after="0" w:line="240" w:lineRule="auto"/>
        <w:jc w:val="right"/>
        <w:rPr>
          <w:rFonts w:ascii="Arial Narrow" w:eastAsia="Times New Roman" w:hAnsi="Arial Narrow" w:cs="Calibri"/>
          <w:lang w:eastAsia="es-PE"/>
        </w:rPr>
      </w:pPr>
      <w:r w:rsidRPr="002F4C1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6E841B" wp14:editId="0F7D5EB2">
                <wp:simplePos x="0" y="0"/>
                <wp:positionH relativeFrom="column">
                  <wp:posOffset>6844665</wp:posOffset>
                </wp:positionH>
                <wp:positionV relativeFrom="paragraph">
                  <wp:posOffset>117475</wp:posOffset>
                </wp:positionV>
                <wp:extent cx="2524125" cy="838200"/>
                <wp:effectExtent l="0" t="0" r="9525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EB656C" id="Rectangle 3" o:spid="_x0000_s1026" style="position:absolute;margin-left:538.95pt;margin-top:9.25pt;width:198.75pt;height:6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" strokecolor="silver" strokeweight="1.75pt"/>
            </w:pict>
          </mc:Fallback>
        </mc:AlternateContent>
      </w:r>
      <w:r w:rsidRPr="002F4C1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CEF274" wp14:editId="3FFEF91F">
                <wp:simplePos x="0" y="0"/>
                <wp:positionH relativeFrom="column">
                  <wp:posOffset>5568950</wp:posOffset>
                </wp:positionH>
                <wp:positionV relativeFrom="paragraph">
                  <wp:posOffset>127000</wp:posOffset>
                </wp:positionV>
                <wp:extent cx="895350" cy="847725"/>
                <wp:effectExtent l="0" t="0" r="0" b="9525"/>
                <wp:wrapNone/>
                <wp:docPr id="2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07B8D" id="Rectangle 4" o:spid="_x0000_s1026" style="position:absolute;margin-left:438.5pt;margin-top:10pt;width:70.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" strokecolor="silver" strokeweight="1.75pt"/>
            </w:pict>
          </mc:Fallback>
        </mc:AlternateContent>
      </w:r>
    </w:p>
    <w:p w14:paraId="70218BD5" w14:textId="3D0127C3" w:rsidR="00227970" w:rsidRPr="002F4C17" w:rsidRDefault="00227970" w:rsidP="00227970">
      <w:pPr>
        <w:spacing w:after="0" w:line="360" w:lineRule="auto"/>
        <w:rPr>
          <w:rFonts w:ascii="Arial Narrow" w:eastAsia="Times New Roman" w:hAnsi="Arial Narrow" w:cs="Calibri"/>
          <w:lang w:eastAsia="es-PE"/>
        </w:rPr>
      </w:pPr>
      <w:proofErr w:type="spellStart"/>
      <w:r w:rsidRPr="002F4C17">
        <w:rPr>
          <w:rFonts w:ascii="Arial Narrow" w:eastAsia="Times New Roman" w:hAnsi="Arial Narrow" w:cs="Calibri"/>
          <w:lang w:eastAsia="es-PE"/>
        </w:rPr>
        <w:t>N°</w:t>
      </w:r>
      <w:proofErr w:type="spellEnd"/>
      <w:r w:rsidRPr="002F4C17">
        <w:rPr>
          <w:rFonts w:ascii="Arial Narrow" w:eastAsia="Times New Roman" w:hAnsi="Arial Narrow" w:cs="Calibri"/>
          <w:lang w:eastAsia="es-PE"/>
        </w:rPr>
        <w:t xml:space="preserve"> de cuenta: ___________________________________</w:t>
      </w:r>
      <w:r w:rsidR="00167D9C" w:rsidRPr="002F4C17">
        <w:rPr>
          <w:rFonts w:ascii="Arial Narrow" w:eastAsia="Times New Roman" w:hAnsi="Arial Narrow" w:cs="Calibri"/>
          <w:lang w:eastAsia="es-PE"/>
        </w:rPr>
        <w:t>___________</w:t>
      </w:r>
      <w:r w:rsidRPr="002F4C17">
        <w:rPr>
          <w:rFonts w:ascii="Arial Narrow" w:eastAsia="Times New Roman" w:hAnsi="Arial Narrow" w:cs="Calibri"/>
          <w:lang w:eastAsia="es-PE"/>
        </w:rPr>
        <w:t>____</w:t>
      </w:r>
    </w:p>
    <w:p w14:paraId="51FE6ACE" w14:textId="47093852" w:rsidR="00227970" w:rsidRPr="00CE235B" w:rsidRDefault="00227970" w:rsidP="00227970">
      <w:pPr>
        <w:spacing w:after="0" w:line="360" w:lineRule="auto"/>
        <w:rPr>
          <w:rFonts w:ascii="Arial Narrow" w:eastAsia="Times New Roman" w:hAnsi="Arial Narrow" w:cs="Calibri"/>
          <w:lang w:eastAsia="es-PE"/>
        </w:rPr>
      </w:pPr>
      <w:r w:rsidRPr="002F4C17">
        <w:rPr>
          <w:rFonts w:ascii="Arial Narrow" w:eastAsia="Times New Roman" w:hAnsi="Arial Narrow" w:cs="Calibri"/>
          <w:lang w:eastAsia="es-PE"/>
        </w:rPr>
        <w:t>Nombres y Apellidos</w:t>
      </w:r>
      <w:r w:rsidR="00167D9C" w:rsidRPr="002F4C17">
        <w:rPr>
          <w:rFonts w:ascii="Arial Narrow" w:eastAsia="Times New Roman" w:hAnsi="Arial Narrow" w:cs="Calibri"/>
          <w:lang w:eastAsia="es-PE"/>
        </w:rPr>
        <w:t xml:space="preserve"> del CLIENTE</w:t>
      </w:r>
      <w:r w:rsidRPr="002F4C17">
        <w:rPr>
          <w:rFonts w:ascii="Arial Narrow" w:eastAsia="Times New Roman" w:hAnsi="Arial Narrow" w:cs="Calibri"/>
          <w:lang w:eastAsia="es-PE"/>
        </w:rPr>
        <w:t>: _________________________________</w:t>
      </w:r>
    </w:p>
    <w:p w14:paraId="28544790" w14:textId="5057DFCF" w:rsidR="00227970" w:rsidRPr="00CE235B" w:rsidRDefault="00167D9C" w:rsidP="00227970">
      <w:pPr>
        <w:spacing w:after="0" w:line="360" w:lineRule="auto"/>
        <w:rPr>
          <w:rFonts w:ascii="Arial Narrow" w:eastAsia="Times New Roman" w:hAnsi="Arial Narrow" w:cs="Calibri"/>
          <w:lang w:eastAsia="es-PE"/>
        </w:rPr>
      </w:pPr>
      <w:r w:rsidRPr="00CE235B">
        <w:rPr>
          <w:rFonts w:ascii="Arial Narrow" w:eastAsia="Times New Roman" w:hAnsi="Arial Narrow" w:cs="Calibri"/>
          <w:lang w:eastAsia="es-PE"/>
        </w:rPr>
        <w:t xml:space="preserve">Tipo y </w:t>
      </w:r>
      <w:proofErr w:type="spellStart"/>
      <w:r w:rsidR="00C84866" w:rsidRPr="00CE235B">
        <w:rPr>
          <w:rFonts w:ascii="Arial Narrow" w:eastAsia="Times New Roman" w:hAnsi="Arial Narrow" w:cs="Calibri"/>
          <w:lang w:eastAsia="es-PE"/>
        </w:rPr>
        <w:t>N</w:t>
      </w:r>
      <w:r w:rsidR="00227970" w:rsidRPr="00CE235B">
        <w:rPr>
          <w:rFonts w:ascii="Arial Narrow" w:eastAsia="Times New Roman" w:hAnsi="Arial Narrow" w:cs="Calibri"/>
          <w:lang w:eastAsia="es-PE"/>
        </w:rPr>
        <w:t>°</w:t>
      </w:r>
      <w:proofErr w:type="spellEnd"/>
      <w:r w:rsidR="00227970" w:rsidRPr="00CE235B">
        <w:rPr>
          <w:rFonts w:ascii="Arial Narrow" w:eastAsia="Times New Roman" w:hAnsi="Arial Narrow" w:cs="Calibri"/>
          <w:lang w:eastAsia="es-PE"/>
        </w:rPr>
        <w:t xml:space="preserve"> de Documento: __________________________________</w:t>
      </w:r>
      <w:r w:rsidRPr="00CE235B">
        <w:rPr>
          <w:rFonts w:ascii="Arial Narrow" w:eastAsia="Times New Roman" w:hAnsi="Arial Narrow" w:cs="Calibri"/>
          <w:lang w:eastAsia="es-PE"/>
        </w:rPr>
        <w:t>______</w:t>
      </w:r>
      <w:r w:rsidR="00227970" w:rsidRPr="00CE235B">
        <w:rPr>
          <w:rFonts w:ascii="Arial Narrow" w:eastAsia="Times New Roman" w:hAnsi="Arial Narrow" w:cs="Calibri"/>
          <w:lang w:eastAsia="es-PE"/>
        </w:rPr>
        <w:t>_</w:t>
      </w:r>
    </w:p>
    <w:p w14:paraId="444A3A47" w14:textId="77777777" w:rsidR="00C84866" w:rsidRPr="00CE235B" w:rsidRDefault="00C84866" w:rsidP="00227970">
      <w:pPr>
        <w:spacing w:after="0" w:line="360" w:lineRule="auto"/>
        <w:rPr>
          <w:rFonts w:ascii="Arial Narrow" w:eastAsia="Times New Roman" w:hAnsi="Arial Narrow" w:cs="Calibri"/>
          <w:lang w:eastAsia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4878"/>
        <w:gridCol w:w="1530"/>
        <w:gridCol w:w="5040"/>
      </w:tblGrid>
      <w:tr w:rsidR="00CD653D" w:rsidRPr="00CE235B" w14:paraId="14151F75" w14:textId="77777777" w:rsidTr="00CD653D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A7CE6" w14:textId="77777777" w:rsidR="00C84866" w:rsidRPr="00CE235B" w:rsidRDefault="00C84866" w:rsidP="00CD653D">
            <w:pPr>
              <w:spacing w:after="0" w:line="360" w:lineRule="auto"/>
              <w:rPr>
                <w:rFonts w:ascii="Arial Narrow" w:eastAsia="Times New Roman" w:hAnsi="Arial Narrow" w:cs="Calibri"/>
                <w:lang w:eastAsia="es-PE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6BDB" w14:textId="77777777" w:rsidR="00C84866" w:rsidRPr="00CE235B" w:rsidRDefault="00C84866" w:rsidP="00CD653D">
            <w:pPr>
              <w:spacing w:after="0" w:line="360" w:lineRule="auto"/>
              <w:rPr>
                <w:rFonts w:ascii="Arial Narrow" w:eastAsia="Times New Roman" w:hAnsi="Arial Narrow" w:cs="Calibri"/>
                <w:lang w:eastAsia="es-P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8467" w14:textId="77777777" w:rsidR="00C84866" w:rsidRPr="00CE235B" w:rsidRDefault="00C84866" w:rsidP="00CD65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lang w:eastAsia="es-PE"/>
              </w:rPr>
              <w:t>Huella Digital Índice</w:t>
            </w:r>
          </w:p>
          <w:p w14:paraId="01B84714" w14:textId="77777777" w:rsidR="00C84866" w:rsidRPr="00CE235B" w:rsidRDefault="00C84866" w:rsidP="00CD65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lang w:eastAsia="es-PE"/>
              </w:rPr>
              <w:t>Derecho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B6DB6" w14:textId="4712347B" w:rsidR="00C84866" w:rsidRPr="00CE235B" w:rsidRDefault="00C84866" w:rsidP="00CD65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lang w:eastAsia="es-PE"/>
              </w:rPr>
              <w:t xml:space="preserve">Firma del </w:t>
            </w:r>
            <w:r w:rsidR="00167D9C" w:rsidRPr="00CE235B">
              <w:rPr>
                <w:rFonts w:ascii="Arial Narrow" w:eastAsia="Times New Roman" w:hAnsi="Arial Narrow" w:cs="Calibri"/>
                <w:lang w:eastAsia="es-PE"/>
              </w:rPr>
              <w:t xml:space="preserve">CLIENTE </w:t>
            </w:r>
            <w:r w:rsidRPr="00CE235B">
              <w:rPr>
                <w:rFonts w:ascii="Arial Narrow" w:eastAsia="Times New Roman" w:hAnsi="Arial Narrow" w:cs="Calibri"/>
                <w:lang w:eastAsia="es-PE"/>
              </w:rPr>
              <w:t xml:space="preserve">(con lapicero tinta negra, </w:t>
            </w:r>
          </w:p>
          <w:p w14:paraId="20FC8F60" w14:textId="77777777" w:rsidR="00C84866" w:rsidRPr="00CE235B" w:rsidRDefault="00C84866" w:rsidP="00CD65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lang w:eastAsia="es-PE"/>
              </w:rPr>
              <w:t>sin sobrepasar el recuadro)</w:t>
            </w:r>
          </w:p>
        </w:tc>
      </w:tr>
      <w:tr w:rsidR="00CD653D" w:rsidRPr="00CE235B" w14:paraId="106BE97E" w14:textId="77777777" w:rsidTr="00CD653D"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48D38" w14:textId="77777777" w:rsidR="00C84866" w:rsidRPr="00CE235B" w:rsidRDefault="00C84866" w:rsidP="00CD653D">
            <w:pPr>
              <w:spacing w:after="0" w:line="360" w:lineRule="auto"/>
              <w:rPr>
                <w:rFonts w:ascii="Arial Narrow" w:eastAsia="Times New Roman" w:hAnsi="Arial Narrow" w:cs="Calibri"/>
                <w:lang w:eastAsia="es-PE"/>
              </w:rPr>
            </w:pPr>
          </w:p>
          <w:p w14:paraId="718A5C48" w14:textId="77777777" w:rsidR="000C4083" w:rsidRPr="00CE235B" w:rsidRDefault="000C4083" w:rsidP="00CD653D">
            <w:pPr>
              <w:spacing w:after="0" w:line="360" w:lineRule="auto"/>
              <w:rPr>
                <w:rFonts w:ascii="Arial Narrow" w:eastAsia="Times New Roman" w:hAnsi="Arial Narrow" w:cs="Calibri"/>
                <w:lang w:eastAsia="es-PE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3262C" w14:textId="77777777" w:rsidR="00C84866" w:rsidRPr="00CE235B" w:rsidRDefault="00C84866" w:rsidP="00CD653D">
            <w:pPr>
              <w:spacing w:after="0" w:line="360" w:lineRule="auto"/>
              <w:rPr>
                <w:rFonts w:ascii="Arial Narrow" w:eastAsia="Times New Roman" w:hAnsi="Arial Narrow" w:cs="Calibri"/>
                <w:lang w:eastAsia="es-P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C551A" w14:textId="77777777" w:rsidR="00C84866" w:rsidRPr="00CE235B" w:rsidRDefault="00C84866" w:rsidP="00CD65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9AE99" w14:textId="77777777" w:rsidR="00C84866" w:rsidRPr="00CE235B" w:rsidRDefault="00C84866" w:rsidP="00CD65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</w:p>
        </w:tc>
      </w:tr>
      <w:tr w:rsidR="00CD653D" w:rsidRPr="00227D77" w14:paraId="59D2DEB5" w14:textId="77777777" w:rsidTr="00CD653D"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213BC2" w14:textId="1C17493B" w:rsidR="00700FDB" w:rsidRPr="00536016" w:rsidRDefault="00700FDB" w:rsidP="00CD653D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CE235B">
              <w:rPr>
                <w:rFonts w:ascii="Arial Narrow" w:eastAsia="Times New Roman" w:hAnsi="Arial Narrow" w:cs="Calibri"/>
                <w:lang w:eastAsia="es-PE"/>
              </w:rPr>
              <w:t>Sello y</w:t>
            </w:r>
            <w:r w:rsidR="000C4083" w:rsidRPr="00CE235B">
              <w:rPr>
                <w:rFonts w:ascii="Arial Narrow" w:eastAsia="Times New Roman" w:hAnsi="Arial Narrow" w:cs="Calibri"/>
                <w:lang w:eastAsia="es-PE"/>
              </w:rPr>
              <w:t xml:space="preserve"> firma del Responsable de la Atención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E38C7" w14:textId="77777777" w:rsidR="00700FDB" w:rsidRPr="00536016" w:rsidRDefault="00700FDB" w:rsidP="00CD653D">
            <w:pPr>
              <w:spacing w:after="0" w:line="36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536016">
              <w:rPr>
                <w:rFonts w:ascii="Arial Narrow" w:eastAsia="Times New Roman" w:hAnsi="Arial Narrow" w:cs="Calibri"/>
                <w:lang w:eastAsia="es-P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DFB8" w14:textId="77777777" w:rsidR="00C84866" w:rsidRPr="00227D77" w:rsidRDefault="00C84866" w:rsidP="00CD65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s-P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75CE0" w14:textId="479AAEED" w:rsidR="00C84866" w:rsidRPr="00227D77" w:rsidRDefault="00C84866" w:rsidP="00CD65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es-PE"/>
              </w:rPr>
            </w:pPr>
          </w:p>
        </w:tc>
      </w:tr>
    </w:tbl>
    <w:p w14:paraId="28A3E0F6" w14:textId="1E462D9A" w:rsidR="00C84866" w:rsidRPr="00536016" w:rsidRDefault="00C84866" w:rsidP="00167D9C">
      <w:pPr>
        <w:spacing w:after="0"/>
        <w:rPr>
          <w:rFonts w:ascii="Arial Narrow" w:eastAsia="Times New Roman" w:hAnsi="Arial Narrow" w:cs="Calibri"/>
          <w:lang w:eastAsia="es-PE"/>
        </w:rPr>
      </w:pPr>
    </w:p>
    <w:sectPr w:rsidR="00C84866" w:rsidRPr="00536016" w:rsidSect="00982CC7">
      <w:headerReference w:type="default" r:id="rId14"/>
      <w:footerReference w:type="default" r:id="rId15"/>
      <w:pgSz w:w="16838" w:h="11906" w:orient="landscape" w:code="9"/>
      <w:pgMar w:top="432" w:right="720" w:bottom="432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F541" w14:textId="77777777" w:rsidR="00527F67" w:rsidRDefault="00527F67" w:rsidP="00227970">
      <w:pPr>
        <w:spacing w:after="0" w:line="240" w:lineRule="auto"/>
      </w:pPr>
      <w:r>
        <w:separator/>
      </w:r>
    </w:p>
  </w:endnote>
  <w:endnote w:type="continuationSeparator" w:id="0">
    <w:p w14:paraId="39A133D5" w14:textId="77777777" w:rsidR="00527F67" w:rsidRDefault="00527F67" w:rsidP="00227970">
      <w:pPr>
        <w:spacing w:after="0" w:line="240" w:lineRule="auto"/>
      </w:pPr>
      <w:r>
        <w:continuationSeparator/>
      </w:r>
    </w:p>
  </w:endnote>
  <w:endnote w:type="continuationNotice" w:id="1">
    <w:p w14:paraId="6CC9694B" w14:textId="77777777" w:rsidR="00527F67" w:rsidRDefault="00527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A312" w14:textId="3D703971" w:rsidR="00227970" w:rsidRPr="00CE235B" w:rsidRDefault="00227970" w:rsidP="00227970">
    <w:pPr>
      <w:pStyle w:val="Footer"/>
      <w:rPr>
        <w:rFonts w:ascii="Arial" w:hAnsi="Arial" w:cs="Arial"/>
        <w:b/>
        <w:sz w:val="20"/>
        <w:szCs w:val="20"/>
      </w:rPr>
    </w:pPr>
    <w:r w:rsidRPr="00CE235B">
      <w:rPr>
        <w:rFonts w:ascii="Arial" w:hAnsi="Arial" w:cs="Arial"/>
        <w:sz w:val="18"/>
        <w:szCs w:val="18"/>
      </w:rPr>
      <w:t>C.00391/</w:t>
    </w:r>
    <w:r w:rsidR="003F146B">
      <w:rPr>
        <w:rFonts w:ascii="Arial" w:hAnsi="Arial" w:cs="Arial"/>
        <w:sz w:val="18"/>
        <w:szCs w:val="18"/>
      </w:rPr>
      <w:t>06</w:t>
    </w:r>
    <w:r w:rsidR="00CE235B" w:rsidRPr="00CE235B">
      <w:rPr>
        <w:rFonts w:ascii="Arial" w:hAnsi="Arial" w:cs="Arial"/>
        <w:sz w:val="18"/>
        <w:szCs w:val="18"/>
      </w:rPr>
      <w:t>.202</w:t>
    </w:r>
    <w:r w:rsidR="00837FCA">
      <w:rPr>
        <w:rFonts w:ascii="Arial" w:hAnsi="Arial" w:cs="Arial"/>
        <w:sz w:val="18"/>
        <w:szCs w:val="18"/>
      </w:rPr>
      <w:t>3</w:t>
    </w:r>
    <w:r w:rsidR="00CE235B" w:rsidRPr="00CE235B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51C8" w14:textId="77777777" w:rsidR="00527F67" w:rsidRDefault="00527F67" w:rsidP="00227970">
      <w:pPr>
        <w:spacing w:after="0" w:line="240" w:lineRule="auto"/>
      </w:pPr>
      <w:r>
        <w:separator/>
      </w:r>
    </w:p>
  </w:footnote>
  <w:footnote w:type="continuationSeparator" w:id="0">
    <w:p w14:paraId="03641B30" w14:textId="77777777" w:rsidR="00527F67" w:rsidRDefault="00527F67" w:rsidP="00227970">
      <w:pPr>
        <w:spacing w:after="0" w:line="240" w:lineRule="auto"/>
      </w:pPr>
      <w:r>
        <w:continuationSeparator/>
      </w:r>
    </w:p>
  </w:footnote>
  <w:footnote w:type="continuationNotice" w:id="1">
    <w:p w14:paraId="1C2025CD" w14:textId="77777777" w:rsidR="00527F67" w:rsidRDefault="00527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00E1" w14:textId="09B9F1B1" w:rsidR="00227970" w:rsidRDefault="00135102">
    <w:pPr>
      <w:pStyle w:val="Header"/>
    </w:pPr>
    <w:r>
      <w:rPr>
        <w:noProof/>
        <w:lang w:eastAsia="es-PE"/>
      </w:rPr>
      <w:drawing>
        <wp:inline distT="0" distB="0" distL="0" distR="0" wp14:anchorId="6E3B98E6" wp14:editId="4D196858">
          <wp:extent cx="1047750" cy="377190"/>
          <wp:effectExtent l="0" t="0" r="0" b="381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286" cy="38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751"/>
    <w:multiLevelType w:val="hybridMultilevel"/>
    <w:tmpl w:val="D8B661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3CDC"/>
    <w:multiLevelType w:val="hybridMultilevel"/>
    <w:tmpl w:val="19065656"/>
    <w:lvl w:ilvl="0" w:tplc="73AC0A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7306CA"/>
    <w:multiLevelType w:val="hybridMultilevel"/>
    <w:tmpl w:val="299497A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1232EB"/>
    <w:multiLevelType w:val="hybridMultilevel"/>
    <w:tmpl w:val="19065656"/>
    <w:lvl w:ilvl="0" w:tplc="73AC0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31E95"/>
    <w:multiLevelType w:val="hybridMultilevel"/>
    <w:tmpl w:val="F9FCC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49980">
    <w:abstractNumId w:val="3"/>
  </w:num>
  <w:num w:numId="2" w16cid:durableId="1449353431">
    <w:abstractNumId w:val="1"/>
  </w:num>
  <w:num w:numId="3" w16cid:durableId="1940329913">
    <w:abstractNumId w:val="2"/>
  </w:num>
  <w:num w:numId="4" w16cid:durableId="530919573">
    <w:abstractNumId w:val="0"/>
  </w:num>
  <w:num w:numId="5" w16cid:durableId="1241913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tpibwpRiaOZv/8xBZ5xl58i3a+k2r4LM7It/l6A0MEL1cXnWB5+q0CdC84WbHSZsags9jzt7ZmDDdlpFyvoIA==" w:salt="i6+p/JA4nZB3mtixsU21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C2"/>
    <w:rsid w:val="000035FA"/>
    <w:rsid w:val="00031FFD"/>
    <w:rsid w:val="00046DC8"/>
    <w:rsid w:val="0006013C"/>
    <w:rsid w:val="00073803"/>
    <w:rsid w:val="000808AC"/>
    <w:rsid w:val="00082034"/>
    <w:rsid w:val="000831F4"/>
    <w:rsid w:val="00084F73"/>
    <w:rsid w:val="00097467"/>
    <w:rsid w:val="000A17B1"/>
    <w:rsid w:val="000A6257"/>
    <w:rsid w:val="000C4083"/>
    <w:rsid w:val="000E1B3E"/>
    <w:rsid w:val="000E29C2"/>
    <w:rsid w:val="000F7837"/>
    <w:rsid w:val="00135102"/>
    <w:rsid w:val="00136336"/>
    <w:rsid w:val="00145659"/>
    <w:rsid w:val="00157E47"/>
    <w:rsid w:val="00167D9C"/>
    <w:rsid w:val="00170F0C"/>
    <w:rsid w:val="001726D2"/>
    <w:rsid w:val="00177571"/>
    <w:rsid w:val="00185F63"/>
    <w:rsid w:val="0019295A"/>
    <w:rsid w:val="001D22BA"/>
    <w:rsid w:val="001D6748"/>
    <w:rsid w:val="001E38D9"/>
    <w:rsid w:val="00202C3B"/>
    <w:rsid w:val="002036F3"/>
    <w:rsid w:val="00227970"/>
    <w:rsid w:val="00227D77"/>
    <w:rsid w:val="00275EE0"/>
    <w:rsid w:val="00280351"/>
    <w:rsid w:val="002B46EF"/>
    <w:rsid w:val="002C692B"/>
    <w:rsid w:val="002D409A"/>
    <w:rsid w:val="002F4C17"/>
    <w:rsid w:val="0030402A"/>
    <w:rsid w:val="00306BDD"/>
    <w:rsid w:val="00315B81"/>
    <w:rsid w:val="0033198D"/>
    <w:rsid w:val="00334223"/>
    <w:rsid w:val="00340A07"/>
    <w:rsid w:val="003520B5"/>
    <w:rsid w:val="003A1DC1"/>
    <w:rsid w:val="003E6644"/>
    <w:rsid w:val="003F146B"/>
    <w:rsid w:val="00402FA7"/>
    <w:rsid w:val="0042054F"/>
    <w:rsid w:val="00425F63"/>
    <w:rsid w:val="0043053F"/>
    <w:rsid w:val="00453E75"/>
    <w:rsid w:val="004559A8"/>
    <w:rsid w:val="004621F9"/>
    <w:rsid w:val="004B4696"/>
    <w:rsid w:val="004C7483"/>
    <w:rsid w:val="004D1CD8"/>
    <w:rsid w:val="004F37AA"/>
    <w:rsid w:val="00500732"/>
    <w:rsid w:val="00526C56"/>
    <w:rsid w:val="00527F67"/>
    <w:rsid w:val="005351D1"/>
    <w:rsid w:val="00536016"/>
    <w:rsid w:val="00537394"/>
    <w:rsid w:val="005475B9"/>
    <w:rsid w:val="00550A4E"/>
    <w:rsid w:val="005652C9"/>
    <w:rsid w:val="00575D39"/>
    <w:rsid w:val="005A6329"/>
    <w:rsid w:val="005B2021"/>
    <w:rsid w:val="005C2060"/>
    <w:rsid w:val="005D005B"/>
    <w:rsid w:val="00602BE1"/>
    <w:rsid w:val="00603ECD"/>
    <w:rsid w:val="00624B32"/>
    <w:rsid w:val="0065112B"/>
    <w:rsid w:val="006563BD"/>
    <w:rsid w:val="006713E8"/>
    <w:rsid w:val="00675D8A"/>
    <w:rsid w:val="006D2D11"/>
    <w:rsid w:val="006E0260"/>
    <w:rsid w:val="006E0E84"/>
    <w:rsid w:val="00700FDB"/>
    <w:rsid w:val="00710910"/>
    <w:rsid w:val="00717844"/>
    <w:rsid w:val="00767013"/>
    <w:rsid w:val="00767C2C"/>
    <w:rsid w:val="00795EBF"/>
    <w:rsid w:val="007A10B7"/>
    <w:rsid w:val="007D0FCE"/>
    <w:rsid w:val="007F3D66"/>
    <w:rsid w:val="008143D8"/>
    <w:rsid w:val="0082046C"/>
    <w:rsid w:val="00837FCA"/>
    <w:rsid w:val="00845EC1"/>
    <w:rsid w:val="00880D18"/>
    <w:rsid w:val="00884FE6"/>
    <w:rsid w:val="008D7448"/>
    <w:rsid w:val="00900688"/>
    <w:rsid w:val="0091339C"/>
    <w:rsid w:val="00915CB1"/>
    <w:rsid w:val="00916868"/>
    <w:rsid w:val="00922E25"/>
    <w:rsid w:val="00932450"/>
    <w:rsid w:val="00945382"/>
    <w:rsid w:val="00945BF2"/>
    <w:rsid w:val="00981C09"/>
    <w:rsid w:val="00982CC7"/>
    <w:rsid w:val="0099354A"/>
    <w:rsid w:val="009B6356"/>
    <w:rsid w:val="00A02DBC"/>
    <w:rsid w:val="00A12965"/>
    <w:rsid w:val="00A13384"/>
    <w:rsid w:val="00A301D8"/>
    <w:rsid w:val="00A35275"/>
    <w:rsid w:val="00A40C3B"/>
    <w:rsid w:val="00A44674"/>
    <w:rsid w:val="00A45A7D"/>
    <w:rsid w:val="00A7356E"/>
    <w:rsid w:val="00A7607D"/>
    <w:rsid w:val="00A8406F"/>
    <w:rsid w:val="00A90E6D"/>
    <w:rsid w:val="00A96633"/>
    <w:rsid w:val="00AC0DB1"/>
    <w:rsid w:val="00AD247F"/>
    <w:rsid w:val="00AD6029"/>
    <w:rsid w:val="00AE2855"/>
    <w:rsid w:val="00AE328D"/>
    <w:rsid w:val="00AF0D33"/>
    <w:rsid w:val="00B06E72"/>
    <w:rsid w:val="00B17FD0"/>
    <w:rsid w:val="00B51D83"/>
    <w:rsid w:val="00BC1AC4"/>
    <w:rsid w:val="00BD6669"/>
    <w:rsid w:val="00BE0746"/>
    <w:rsid w:val="00BE715D"/>
    <w:rsid w:val="00BF01BE"/>
    <w:rsid w:val="00BF0859"/>
    <w:rsid w:val="00BF51B4"/>
    <w:rsid w:val="00C24D09"/>
    <w:rsid w:val="00C37D72"/>
    <w:rsid w:val="00C50593"/>
    <w:rsid w:val="00C56DEF"/>
    <w:rsid w:val="00C67564"/>
    <w:rsid w:val="00C84866"/>
    <w:rsid w:val="00C84DBF"/>
    <w:rsid w:val="00C85FEE"/>
    <w:rsid w:val="00C95B46"/>
    <w:rsid w:val="00C97BFB"/>
    <w:rsid w:val="00CA0589"/>
    <w:rsid w:val="00CB0ED6"/>
    <w:rsid w:val="00CB2E63"/>
    <w:rsid w:val="00CC1CD3"/>
    <w:rsid w:val="00CC5FFB"/>
    <w:rsid w:val="00CD289D"/>
    <w:rsid w:val="00CD653D"/>
    <w:rsid w:val="00CE235B"/>
    <w:rsid w:val="00D068AE"/>
    <w:rsid w:val="00D15590"/>
    <w:rsid w:val="00D20F64"/>
    <w:rsid w:val="00D3792B"/>
    <w:rsid w:val="00D420C0"/>
    <w:rsid w:val="00D460A4"/>
    <w:rsid w:val="00D548D8"/>
    <w:rsid w:val="00D9042D"/>
    <w:rsid w:val="00D91728"/>
    <w:rsid w:val="00D94991"/>
    <w:rsid w:val="00DB5934"/>
    <w:rsid w:val="00DE2BB3"/>
    <w:rsid w:val="00DF6CEE"/>
    <w:rsid w:val="00E015FA"/>
    <w:rsid w:val="00E04359"/>
    <w:rsid w:val="00E25759"/>
    <w:rsid w:val="00E53BF2"/>
    <w:rsid w:val="00E54DF0"/>
    <w:rsid w:val="00EA31B9"/>
    <w:rsid w:val="00EA3FAF"/>
    <w:rsid w:val="00EC37DB"/>
    <w:rsid w:val="00EC5A15"/>
    <w:rsid w:val="00ED039B"/>
    <w:rsid w:val="00ED30E3"/>
    <w:rsid w:val="00EE067B"/>
    <w:rsid w:val="00EF17EA"/>
    <w:rsid w:val="00EF5554"/>
    <w:rsid w:val="00EF614E"/>
    <w:rsid w:val="00EF6978"/>
    <w:rsid w:val="00F00CC6"/>
    <w:rsid w:val="00F01016"/>
    <w:rsid w:val="00F22346"/>
    <w:rsid w:val="00F23145"/>
    <w:rsid w:val="00F459B5"/>
    <w:rsid w:val="00F56F1E"/>
    <w:rsid w:val="00F77E28"/>
    <w:rsid w:val="00F84FF3"/>
    <w:rsid w:val="00F96962"/>
    <w:rsid w:val="00FB17A3"/>
    <w:rsid w:val="00FD38F8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349125"/>
  <w15:docId w15:val="{19721CE4-2C97-4C47-B6F6-80528DC0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C2"/>
    <w:pPr>
      <w:ind w:left="720"/>
      <w:contextualSpacing/>
    </w:pPr>
  </w:style>
  <w:style w:type="character" w:styleId="Hyperlink">
    <w:name w:val="Hyperlink"/>
    <w:uiPriority w:val="99"/>
    <w:unhideWhenUsed/>
    <w:rsid w:val="000E29C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0E29C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27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Header">
    <w:name w:val="header"/>
    <w:basedOn w:val="Normal"/>
    <w:link w:val="HeaderChar"/>
    <w:uiPriority w:val="99"/>
    <w:unhideWhenUsed/>
    <w:rsid w:val="00227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970"/>
  </w:style>
  <w:style w:type="paragraph" w:styleId="Footer">
    <w:name w:val="footer"/>
    <w:basedOn w:val="Normal"/>
    <w:link w:val="FooterChar"/>
    <w:uiPriority w:val="99"/>
    <w:unhideWhenUsed/>
    <w:rsid w:val="00227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970"/>
  </w:style>
  <w:style w:type="table" w:styleId="TableGrid">
    <w:name w:val="Table Grid"/>
    <w:basedOn w:val="TableNormal"/>
    <w:uiPriority w:val="39"/>
    <w:rsid w:val="00C8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1DC1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D1C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2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D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BC"/>
    <w:rPr>
      <w:b/>
      <w:bCs/>
      <w:lang w:eastAsia="en-US"/>
    </w:rPr>
  </w:style>
  <w:style w:type="paragraph" w:styleId="Revision">
    <w:name w:val="Revision"/>
    <w:hidden/>
    <w:uiPriority w:val="99"/>
    <w:semiHidden/>
    <w:rsid w:val="00185F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cf.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discotia.com.p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d.org.p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0E2C9E57F9840AB2EBD2E21384587" ma:contentTypeVersion="12" ma:contentTypeDescription="Create a new document." ma:contentTypeScope="" ma:versionID="6944cc5bb0c139013e8cd5e0c7208532">
  <xsd:schema xmlns:xsd="http://www.w3.org/2001/XMLSchema" xmlns:xs="http://www.w3.org/2001/XMLSchema" xmlns:p="http://schemas.microsoft.com/office/2006/metadata/properties" xmlns:ns3="0abb7883-0c93-4540-b34a-45b2246f695a" xmlns:ns4="79c30a63-4eb7-4285-8973-21156f52128c" targetNamespace="http://schemas.microsoft.com/office/2006/metadata/properties" ma:root="true" ma:fieldsID="3e35dc6c216775fc567677f1ef222db9" ns3:_="" ns4:_="">
    <xsd:import namespace="0abb7883-0c93-4540-b34a-45b2246f695a"/>
    <xsd:import namespace="79c30a63-4eb7-4285-8973-21156f5212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7883-0c93-4540-b34a-45b2246f6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0a63-4eb7-4285-8973-21156f52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65CE3-C8B6-4552-8A00-2218F948B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7883-0c93-4540-b34a-45b2246f695a"/>
    <ds:schemaRef ds:uri="79c30a63-4eb7-4285-8973-21156f521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05656-AE3C-4D6E-9AA8-A190B82B3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87548-49A4-4E35-B76A-7B76902E0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07B3BE-4657-48BA-A034-FF5B2D5B81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f33436-4701-4dad-b7d3-3462e99c6889}" enabled="0" method="" siteId="{8ff33436-4701-4dad-b7d3-3462e99c68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1035</Words>
  <Characters>5904</Characters>
  <Application>Microsoft Office Word</Application>
  <DocSecurity>8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Bank of Nova Scotia</Company>
  <LinksUpToDate>false</LinksUpToDate>
  <CharactersWithSpaces>6926</CharactersWithSpaces>
  <SharedDoc>false</SharedDoc>
  <HLinks>
    <vt:vector size="24" baseType="variant">
      <vt:variant>
        <vt:i4>8257588</vt:i4>
      </vt:variant>
      <vt:variant>
        <vt:i4>9</vt:i4>
      </vt:variant>
      <vt:variant>
        <vt:i4>0</vt:i4>
      </vt:variant>
      <vt:variant>
        <vt:i4>5</vt:i4>
      </vt:variant>
      <vt:variant>
        <vt:lpwstr>http://www.fsd.org.pe/</vt:lpwstr>
      </vt:variant>
      <vt:variant>
        <vt:lpwstr/>
      </vt:variant>
      <vt:variant>
        <vt:i4>6488121</vt:i4>
      </vt:variant>
      <vt:variant>
        <vt:i4>6</vt:i4>
      </vt:variant>
      <vt:variant>
        <vt:i4>0</vt:i4>
      </vt:variant>
      <vt:variant>
        <vt:i4>5</vt:i4>
      </vt:variant>
      <vt:variant>
        <vt:lpwstr>http://www.crediscotia.com.pe/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http://www.fsd.org.pe/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http://www.crediscotia.com.pe/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Ojeda Perez Trevino, Irma Lucia</dc:creator>
  <cp:keywords/>
  <cp:lastModifiedBy>Ojeda Perez Trevino, Irma Lucia</cp:lastModifiedBy>
  <cp:revision>3</cp:revision>
  <dcterms:created xsi:type="dcterms:W3CDTF">2024-06-05T02:37:00Z</dcterms:created>
  <dcterms:modified xsi:type="dcterms:W3CDTF">2024-06-05T02:39:00Z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0x01010033F0E2C9E57F9840AB2EBD2E21384587</vt:lpwstr>
  </property>
</Properties>
</file>