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3D065" w14:textId="77777777" w:rsidR="00BD551F" w:rsidRPr="00DC352E" w:rsidRDefault="00BD551F" w:rsidP="000C6B06">
      <w:pPr>
        <w:jc w:val="center"/>
        <w:rPr>
          <w:rFonts w:ascii="Arial Narrow" w:hAnsi="Arial Narrow"/>
          <w:color w:val="auto"/>
          <w:sz w:val="22"/>
          <w:szCs w:val="22"/>
          <w:lang w:val="es-419"/>
        </w:rPr>
      </w:pPr>
      <w:r w:rsidRPr="00DC352E">
        <w:rPr>
          <w:rFonts w:ascii="Arial Narrow" w:hAnsi="Arial Narrow"/>
          <w:b/>
          <w:color w:val="auto"/>
          <w:sz w:val="22"/>
          <w:szCs w:val="22"/>
          <w:lang w:val="es-419"/>
        </w:rPr>
        <w:t>Contrato de Servicios para AMBIENTE CORPORATIVO ESTANDARIZADO DE SWIFT (SCORE)</w:t>
      </w:r>
    </w:p>
    <w:p w14:paraId="62BE9C1D" w14:textId="77777777" w:rsidR="00BD551F" w:rsidRPr="00DC352E" w:rsidRDefault="00BD551F" w:rsidP="00BD551F">
      <w:pPr>
        <w:jc w:val="both"/>
        <w:rPr>
          <w:rFonts w:ascii="Arial Narrow" w:hAnsi="Arial Narrow"/>
          <w:color w:val="auto"/>
          <w:sz w:val="22"/>
          <w:szCs w:val="22"/>
          <w:lang w:val="es-419"/>
        </w:rPr>
      </w:pPr>
    </w:p>
    <w:p w14:paraId="4577F441" w14:textId="265450DE" w:rsidR="00BD551F" w:rsidRPr="00DC352E" w:rsidRDefault="00231AF8" w:rsidP="00DC352E">
      <w:p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 xml:space="preserve">CONSTE POR EL PRESENTE Contrato de Servicios para Ambiente Corporativo Estandarizado de SWIFT (SCORE por sus siglas en inglés) (el “Contrato”), que con fecha </w:t>
      </w:r>
      <w:bookmarkStart w:id="0" w:name="Text1"/>
      <w:r w:rsidRPr="00DC352E">
        <w:rPr>
          <w:rFonts w:ascii="Arial Narrow" w:hAnsi="Arial Narrow"/>
          <w:bCs w:val="0"/>
          <w:color w:val="auto"/>
          <w:sz w:val="22"/>
          <w:szCs w:val="22"/>
          <w:lang w:val="es-419"/>
        </w:rPr>
        <w:fldChar w:fldCharType="begin">
          <w:ffData>
            <w:name w:val="Text1"/>
            <w:enabled/>
            <w:calcOnExit w:val="0"/>
            <w:textInput>
              <w:default w:val="MM/DD/YY"/>
              <w:maxLength w:val="8"/>
            </w:textInput>
          </w:ffData>
        </w:fldChar>
      </w:r>
      <w:r w:rsidRPr="00DC352E">
        <w:rPr>
          <w:rFonts w:ascii="Arial Narrow" w:hAnsi="Arial Narrow"/>
          <w:bCs w:val="0"/>
          <w:color w:val="auto"/>
          <w:sz w:val="22"/>
          <w:szCs w:val="22"/>
          <w:lang w:val="es-419"/>
        </w:rPr>
        <w:instrText xml:space="preserve"> FORMTEXT </w:instrText>
      </w:r>
      <w:r w:rsidRPr="00DC352E">
        <w:rPr>
          <w:rFonts w:ascii="Arial Narrow" w:hAnsi="Arial Narrow"/>
          <w:bCs w:val="0"/>
          <w:color w:val="auto"/>
          <w:sz w:val="22"/>
          <w:szCs w:val="22"/>
          <w:lang w:val="es-419"/>
        </w:rPr>
      </w:r>
      <w:r w:rsidRPr="00DC352E">
        <w:rPr>
          <w:rFonts w:ascii="Arial Narrow" w:hAnsi="Arial Narrow"/>
          <w:bCs w:val="0"/>
          <w:color w:val="auto"/>
          <w:sz w:val="22"/>
          <w:szCs w:val="22"/>
          <w:lang w:val="es-419"/>
        </w:rPr>
        <w:fldChar w:fldCharType="separate"/>
      </w:r>
      <w:bookmarkStart w:id="1" w:name="_GoBack"/>
      <w:r w:rsidRPr="00DC352E">
        <w:rPr>
          <w:rFonts w:ascii="Arial Narrow" w:hAnsi="Arial Narrow"/>
          <w:bCs w:val="0"/>
          <w:color w:val="auto"/>
          <w:sz w:val="22"/>
          <w:szCs w:val="22"/>
          <w:lang w:val="es-419"/>
        </w:rPr>
        <w:t>MM/DD/AA</w:t>
      </w:r>
      <w:bookmarkEnd w:id="1"/>
      <w:r w:rsidRPr="00DC352E">
        <w:rPr>
          <w:rFonts w:ascii="Arial Narrow" w:hAnsi="Arial Narrow"/>
          <w:bCs w:val="0"/>
          <w:color w:val="auto"/>
          <w:sz w:val="22"/>
          <w:szCs w:val="22"/>
          <w:lang w:val="es-419"/>
        </w:rPr>
        <w:fldChar w:fldCharType="end"/>
      </w:r>
      <w:bookmarkEnd w:id="0"/>
      <w:r w:rsidRPr="00DC352E">
        <w:rPr>
          <w:rFonts w:ascii="Arial Narrow" w:hAnsi="Arial Narrow"/>
          <w:bCs w:val="0"/>
          <w:color w:val="auto"/>
          <w:sz w:val="22"/>
          <w:szCs w:val="22"/>
          <w:lang w:val="es-419"/>
        </w:rPr>
        <w:t xml:space="preserve"> celebran, por una parte, </w:t>
      </w:r>
      <w:r w:rsidR="00DC352E">
        <w:rPr>
          <w:rFonts w:ascii="Arial Narrow" w:hAnsi="Arial Narrow"/>
          <w:bCs w:val="0"/>
          <w:color w:val="auto"/>
          <w:sz w:val="22"/>
          <w:szCs w:val="22"/>
          <w:lang w:val="es-419"/>
        </w:rPr>
        <w:fldChar w:fldCharType="begin">
          <w:ffData>
            <w:name w:val=""/>
            <w:enabled/>
            <w:calcOnExit w:val="0"/>
            <w:textInput/>
          </w:ffData>
        </w:fldChar>
      </w:r>
      <w:r w:rsidR="00DC352E">
        <w:rPr>
          <w:rFonts w:ascii="Arial Narrow" w:hAnsi="Arial Narrow"/>
          <w:bCs w:val="0"/>
          <w:color w:val="auto"/>
          <w:sz w:val="22"/>
          <w:szCs w:val="22"/>
          <w:lang w:val="es-419"/>
        </w:rPr>
        <w:instrText xml:space="preserve"> FORMTEXT </w:instrText>
      </w:r>
      <w:r w:rsidR="00DC352E">
        <w:rPr>
          <w:rFonts w:ascii="Arial Narrow" w:hAnsi="Arial Narrow"/>
          <w:bCs w:val="0"/>
          <w:color w:val="auto"/>
          <w:sz w:val="22"/>
          <w:szCs w:val="22"/>
          <w:lang w:val="es-419"/>
        </w:rPr>
      </w:r>
      <w:r w:rsidR="00DC352E">
        <w:rPr>
          <w:rFonts w:ascii="Arial Narrow" w:hAnsi="Arial Narrow"/>
          <w:bCs w:val="0"/>
          <w:color w:val="auto"/>
          <w:sz w:val="22"/>
          <w:szCs w:val="22"/>
          <w:lang w:val="es-419"/>
        </w:rPr>
        <w:fldChar w:fldCharType="separate"/>
      </w:r>
      <w:r w:rsidR="00DC352E">
        <w:rPr>
          <w:rFonts w:ascii="Arial Narrow" w:hAnsi="Arial Narrow"/>
          <w:bCs w:val="0"/>
          <w:noProof/>
          <w:color w:val="auto"/>
          <w:sz w:val="22"/>
          <w:szCs w:val="22"/>
          <w:lang w:val="es-419"/>
        </w:rPr>
        <w:t> </w:t>
      </w:r>
      <w:r w:rsidR="00DC352E">
        <w:rPr>
          <w:rFonts w:ascii="Arial Narrow" w:hAnsi="Arial Narrow"/>
          <w:bCs w:val="0"/>
          <w:noProof/>
          <w:color w:val="auto"/>
          <w:sz w:val="22"/>
          <w:szCs w:val="22"/>
          <w:lang w:val="es-419"/>
        </w:rPr>
        <w:t> </w:t>
      </w:r>
      <w:r w:rsidR="00DC352E">
        <w:rPr>
          <w:rFonts w:ascii="Arial Narrow" w:hAnsi="Arial Narrow"/>
          <w:bCs w:val="0"/>
          <w:noProof/>
          <w:color w:val="auto"/>
          <w:sz w:val="22"/>
          <w:szCs w:val="22"/>
          <w:lang w:val="es-419"/>
        </w:rPr>
        <w:t> </w:t>
      </w:r>
      <w:r w:rsidR="00DC352E">
        <w:rPr>
          <w:rFonts w:ascii="Arial Narrow" w:hAnsi="Arial Narrow"/>
          <w:bCs w:val="0"/>
          <w:noProof/>
          <w:color w:val="auto"/>
          <w:sz w:val="22"/>
          <w:szCs w:val="22"/>
          <w:lang w:val="es-419"/>
        </w:rPr>
        <w:t> </w:t>
      </w:r>
      <w:r w:rsidR="00DC352E">
        <w:rPr>
          <w:rFonts w:ascii="Arial Narrow" w:hAnsi="Arial Narrow"/>
          <w:bCs w:val="0"/>
          <w:noProof/>
          <w:color w:val="auto"/>
          <w:sz w:val="22"/>
          <w:szCs w:val="22"/>
          <w:lang w:val="es-419"/>
        </w:rPr>
        <w:t> </w:t>
      </w:r>
      <w:r w:rsidR="00DC352E">
        <w:rPr>
          <w:rFonts w:ascii="Arial Narrow" w:hAnsi="Arial Narrow"/>
          <w:bCs w:val="0"/>
          <w:color w:val="auto"/>
          <w:sz w:val="22"/>
          <w:szCs w:val="22"/>
          <w:lang w:val="es-419"/>
        </w:rPr>
        <w:fldChar w:fldCharType="end"/>
      </w:r>
      <w:r w:rsidRPr="00DC352E">
        <w:rPr>
          <w:rFonts w:ascii="Arial Narrow" w:hAnsi="Arial Narrow"/>
          <w:bCs w:val="0"/>
          <w:color w:val="auto"/>
          <w:sz w:val="22"/>
          <w:szCs w:val="22"/>
          <w:lang w:val="es-419"/>
        </w:rPr>
        <w:t xml:space="preserve"> (el “Cliente”), con oficinas en </w:t>
      </w:r>
      <w:r w:rsidR="00DC352E">
        <w:rPr>
          <w:rFonts w:ascii="Arial Narrow" w:hAnsi="Arial Narrow"/>
          <w:bCs w:val="0"/>
          <w:color w:val="auto"/>
          <w:sz w:val="22"/>
          <w:szCs w:val="22"/>
          <w:lang w:val="es-419"/>
        </w:rPr>
        <w:fldChar w:fldCharType="begin">
          <w:ffData>
            <w:name w:val=""/>
            <w:enabled/>
            <w:calcOnExit w:val="0"/>
            <w:textInput/>
          </w:ffData>
        </w:fldChar>
      </w:r>
      <w:r w:rsidR="00DC352E">
        <w:rPr>
          <w:rFonts w:ascii="Arial Narrow" w:hAnsi="Arial Narrow"/>
          <w:bCs w:val="0"/>
          <w:color w:val="auto"/>
          <w:sz w:val="22"/>
          <w:szCs w:val="22"/>
          <w:lang w:val="es-419"/>
        </w:rPr>
        <w:instrText xml:space="preserve"> FORMTEXT </w:instrText>
      </w:r>
      <w:r w:rsidR="00DC352E">
        <w:rPr>
          <w:rFonts w:ascii="Arial Narrow" w:hAnsi="Arial Narrow"/>
          <w:bCs w:val="0"/>
          <w:color w:val="auto"/>
          <w:sz w:val="22"/>
          <w:szCs w:val="22"/>
          <w:lang w:val="es-419"/>
        </w:rPr>
      </w:r>
      <w:r w:rsidR="00DC352E">
        <w:rPr>
          <w:rFonts w:ascii="Arial Narrow" w:hAnsi="Arial Narrow"/>
          <w:bCs w:val="0"/>
          <w:color w:val="auto"/>
          <w:sz w:val="22"/>
          <w:szCs w:val="22"/>
          <w:lang w:val="es-419"/>
        </w:rPr>
        <w:fldChar w:fldCharType="separate"/>
      </w:r>
      <w:r w:rsidR="00DC352E">
        <w:rPr>
          <w:rFonts w:ascii="Arial Narrow" w:hAnsi="Arial Narrow"/>
          <w:bCs w:val="0"/>
          <w:noProof/>
          <w:color w:val="auto"/>
          <w:sz w:val="22"/>
          <w:szCs w:val="22"/>
          <w:lang w:val="es-419"/>
        </w:rPr>
        <w:t> </w:t>
      </w:r>
      <w:r w:rsidR="00DC352E">
        <w:rPr>
          <w:rFonts w:ascii="Arial Narrow" w:hAnsi="Arial Narrow"/>
          <w:bCs w:val="0"/>
          <w:noProof/>
          <w:color w:val="auto"/>
          <w:sz w:val="22"/>
          <w:szCs w:val="22"/>
          <w:lang w:val="es-419"/>
        </w:rPr>
        <w:t> </w:t>
      </w:r>
      <w:r w:rsidR="00DC352E">
        <w:rPr>
          <w:rFonts w:ascii="Arial Narrow" w:hAnsi="Arial Narrow"/>
          <w:bCs w:val="0"/>
          <w:noProof/>
          <w:color w:val="auto"/>
          <w:sz w:val="22"/>
          <w:szCs w:val="22"/>
          <w:lang w:val="es-419"/>
        </w:rPr>
        <w:t> </w:t>
      </w:r>
      <w:r w:rsidR="00DC352E">
        <w:rPr>
          <w:rFonts w:ascii="Arial Narrow" w:hAnsi="Arial Narrow"/>
          <w:bCs w:val="0"/>
          <w:noProof/>
          <w:color w:val="auto"/>
          <w:sz w:val="22"/>
          <w:szCs w:val="22"/>
          <w:lang w:val="es-419"/>
        </w:rPr>
        <w:t> </w:t>
      </w:r>
      <w:r w:rsidR="00DC352E">
        <w:rPr>
          <w:rFonts w:ascii="Arial Narrow" w:hAnsi="Arial Narrow"/>
          <w:bCs w:val="0"/>
          <w:noProof/>
          <w:color w:val="auto"/>
          <w:sz w:val="22"/>
          <w:szCs w:val="22"/>
          <w:lang w:val="es-419"/>
        </w:rPr>
        <w:t> </w:t>
      </w:r>
      <w:r w:rsidR="00DC352E">
        <w:rPr>
          <w:rFonts w:ascii="Arial Narrow" w:hAnsi="Arial Narrow"/>
          <w:bCs w:val="0"/>
          <w:color w:val="auto"/>
          <w:sz w:val="22"/>
          <w:szCs w:val="22"/>
          <w:lang w:val="es-419"/>
        </w:rPr>
        <w:fldChar w:fldCharType="end"/>
      </w:r>
      <w:r w:rsidRPr="00DC352E">
        <w:rPr>
          <w:rFonts w:ascii="Arial Narrow" w:hAnsi="Arial Narrow"/>
          <w:bCs w:val="0"/>
          <w:color w:val="auto"/>
          <w:sz w:val="22"/>
          <w:szCs w:val="22"/>
          <w:lang w:val="es-419"/>
        </w:rPr>
        <w:t xml:space="preserve"> y, por la otra parte, </w:t>
      </w:r>
      <w:r w:rsidR="005B73B9" w:rsidRPr="00DC352E">
        <w:rPr>
          <w:rFonts w:ascii="Arial Narrow" w:hAnsi="Arial Narrow"/>
          <w:bCs w:val="0"/>
          <w:color w:val="auto"/>
          <w:sz w:val="22"/>
          <w:szCs w:val="22"/>
          <w:lang w:val="es-419"/>
        </w:rPr>
        <w:t>Scotiabank Perú</w:t>
      </w:r>
      <w:r w:rsidRPr="00DC352E">
        <w:rPr>
          <w:rFonts w:ascii="Arial Narrow" w:hAnsi="Arial Narrow"/>
          <w:bCs w:val="0"/>
          <w:color w:val="auto"/>
          <w:sz w:val="22"/>
          <w:szCs w:val="22"/>
          <w:lang w:val="es-419"/>
        </w:rPr>
        <w:t xml:space="preserve"> </w:t>
      </w:r>
      <w:r w:rsidR="005B73B9" w:rsidRPr="00DC352E">
        <w:rPr>
          <w:rFonts w:ascii="Arial Narrow" w:hAnsi="Arial Narrow"/>
          <w:bCs w:val="0"/>
          <w:color w:val="auto"/>
          <w:sz w:val="22"/>
          <w:szCs w:val="22"/>
          <w:lang w:val="es-419"/>
        </w:rPr>
        <w:t xml:space="preserve">S.A.A. (en adelante “Scotiabank”) </w:t>
      </w:r>
      <w:r w:rsidRPr="00DC352E">
        <w:rPr>
          <w:rFonts w:ascii="Arial Narrow" w:hAnsi="Arial Narrow"/>
          <w:bCs w:val="0"/>
          <w:color w:val="auto"/>
          <w:sz w:val="22"/>
          <w:szCs w:val="22"/>
          <w:lang w:val="es-419"/>
        </w:rPr>
        <w:t xml:space="preserve">y los Participantes Autorizados de Swift (PAB por sus siglas en inglés) enumerados en el Anexo B, con oficina principal en </w:t>
      </w:r>
      <w:r w:rsidR="005B73B9" w:rsidRPr="00DC352E">
        <w:rPr>
          <w:rFonts w:ascii="Arial Narrow" w:hAnsi="Arial Narrow"/>
          <w:bCs w:val="0"/>
          <w:color w:val="auto"/>
          <w:sz w:val="22"/>
          <w:szCs w:val="22"/>
          <w:lang w:val="es-419"/>
        </w:rPr>
        <w:t>Av. Canaval y Moreyra 298, San Isidro, Lima, Perú</w:t>
      </w:r>
      <w:r w:rsidRPr="00DC352E">
        <w:rPr>
          <w:rFonts w:ascii="Arial Narrow" w:hAnsi="Arial Narrow"/>
          <w:bCs w:val="0"/>
          <w:color w:val="auto"/>
          <w:sz w:val="22"/>
          <w:szCs w:val="22"/>
          <w:lang w:val="es-419"/>
        </w:rPr>
        <w:t>.</w:t>
      </w:r>
    </w:p>
    <w:p w14:paraId="25E234C9" w14:textId="77777777" w:rsidR="00B9601B" w:rsidRPr="00DC352E" w:rsidRDefault="00B9601B" w:rsidP="00BD551F">
      <w:pPr>
        <w:jc w:val="both"/>
        <w:rPr>
          <w:rFonts w:ascii="Arial Narrow" w:hAnsi="Arial Narrow"/>
          <w:bCs w:val="0"/>
          <w:color w:val="auto"/>
          <w:sz w:val="22"/>
          <w:szCs w:val="22"/>
          <w:lang w:val="es-419"/>
        </w:rPr>
      </w:pPr>
    </w:p>
    <w:p w14:paraId="720FCE52" w14:textId="77777777" w:rsidR="00BD551F" w:rsidRPr="00DC352E" w:rsidRDefault="00BD551F" w:rsidP="00BD551F">
      <w:pPr>
        <w:numPr>
          <w:ilvl w:val="0"/>
          <w:numId w:val="1"/>
        </w:numPr>
        <w:jc w:val="both"/>
        <w:rPr>
          <w:rFonts w:ascii="Arial Narrow" w:hAnsi="Arial Narrow"/>
          <w:color w:val="auto"/>
          <w:sz w:val="22"/>
          <w:szCs w:val="22"/>
          <w:lang w:val="es-419"/>
        </w:rPr>
      </w:pPr>
      <w:r w:rsidRPr="00DC352E">
        <w:rPr>
          <w:rFonts w:ascii="Arial Narrow" w:hAnsi="Arial Narrow"/>
          <w:bCs w:val="0"/>
          <w:color w:val="auto"/>
          <w:sz w:val="22"/>
          <w:szCs w:val="22"/>
          <w:lang w:val="es-419"/>
        </w:rPr>
        <w:t>Definiciones.</w:t>
      </w:r>
      <w:r w:rsidRPr="00DC352E">
        <w:rPr>
          <w:rFonts w:ascii="Arial Narrow" w:hAnsi="Arial Narrow"/>
          <w:b/>
          <w:color w:val="auto"/>
          <w:sz w:val="22"/>
          <w:szCs w:val="22"/>
          <w:lang w:val="es-419"/>
        </w:rPr>
        <w:t xml:space="preserve">   </w:t>
      </w:r>
    </w:p>
    <w:p w14:paraId="636B0EAE" w14:textId="77777777" w:rsidR="00BD551F" w:rsidRPr="00DC352E" w:rsidRDefault="00BD551F" w:rsidP="00BD551F">
      <w:pPr>
        <w:ind w:left="360"/>
        <w:jc w:val="both"/>
        <w:rPr>
          <w:rFonts w:ascii="Arial Narrow" w:hAnsi="Arial Narrow"/>
          <w:color w:val="auto"/>
          <w:sz w:val="22"/>
          <w:szCs w:val="22"/>
          <w:lang w:val="es-419"/>
        </w:rPr>
      </w:pPr>
      <w:r w:rsidRPr="00DC352E">
        <w:rPr>
          <w:rFonts w:ascii="Arial Narrow" w:hAnsi="Arial Narrow"/>
          <w:bCs w:val="0"/>
          <w:color w:val="auto"/>
          <w:sz w:val="22"/>
          <w:szCs w:val="22"/>
          <w:lang w:val="es-419"/>
        </w:rPr>
        <w:t>Los siguientes términos definidos, en tanto sean utilizados en este Contrato y en el Anexo A, tendrán los significados especificados a continuación:</w:t>
      </w:r>
    </w:p>
    <w:p w14:paraId="1D1F22D2" w14:textId="6FD6807B" w:rsidR="00BD551F" w:rsidRPr="00DC352E" w:rsidRDefault="00B375AC" w:rsidP="00BD551F">
      <w:pPr>
        <w:pStyle w:val="Lista3"/>
        <w:ind w:left="360" w:firstLine="0"/>
        <w:rPr>
          <w:rFonts w:ascii="Arial Narrow" w:hAnsi="Arial Narrow"/>
          <w:color w:val="auto"/>
          <w:sz w:val="22"/>
          <w:szCs w:val="22"/>
          <w:lang w:val="es-419"/>
        </w:rPr>
      </w:pPr>
      <w:r w:rsidRPr="00DC352E">
        <w:rPr>
          <w:rFonts w:ascii="Arial Narrow" w:hAnsi="Arial Narrow"/>
          <w:color w:val="auto"/>
          <w:sz w:val="22"/>
          <w:szCs w:val="22"/>
          <w:lang w:val="es-419"/>
        </w:rPr>
        <w:t>Por</w:t>
      </w:r>
      <w:r w:rsidRPr="00DC352E">
        <w:rPr>
          <w:rFonts w:ascii="Arial Narrow" w:hAnsi="Arial Narrow"/>
          <w:b/>
          <w:color w:val="auto"/>
          <w:sz w:val="22"/>
          <w:szCs w:val="22"/>
          <w:lang w:val="es-419"/>
        </w:rPr>
        <w:t xml:space="preserve"> </w:t>
      </w:r>
      <w:r w:rsidR="00BD551F" w:rsidRPr="00DC352E">
        <w:rPr>
          <w:rFonts w:ascii="Arial Narrow" w:hAnsi="Arial Narrow"/>
          <w:b/>
          <w:color w:val="auto"/>
          <w:sz w:val="22"/>
          <w:szCs w:val="22"/>
          <w:lang w:val="es-419"/>
        </w:rPr>
        <w:t>“Grupo de Usuarios Cerrado Administrado por Miembro"</w:t>
      </w:r>
      <w:r w:rsidR="00BD551F" w:rsidRPr="00DC352E">
        <w:rPr>
          <w:rFonts w:ascii="Arial Narrow" w:hAnsi="Arial Narrow"/>
          <w:bCs w:val="0"/>
          <w:color w:val="auto"/>
          <w:sz w:val="22"/>
          <w:szCs w:val="22"/>
          <w:lang w:val="es-419"/>
        </w:rPr>
        <w:t xml:space="preserve">, </w:t>
      </w:r>
      <w:r w:rsidR="00BD551F" w:rsidRPr="00DC352E">
        <w:rPr>
          <w:rFonts w:ascii="Arial Narrow" w:hAnsi="Arial Narrow"/>
          <w:b/>
          <w:color w:val="auto"/>
          <w:sz w:val="22"/>
          <w:szCs w:val="22"/>
          <w:lang w:val="es-419"/>
        </w:rPr>
        <w:t>“Grupo de Usuarios Cerrado</w:t>
      </w:r>
      <w:r w:rsidR="00BD551F" w:rsidRPr="00DC352E">
        <w:rPr>
          <w:rFonts w:ascii="Arial Narrow" w:hAnsi="Arial Narrow"/>
          <w:bCs w:val="0"/>
          <w:color w:val="auto"/>
          <w:sz w:val="22"/>
          <w:szCs w:val="22"/>
          <w:lang w:val="es-419"/>
        </w:rPr>
        <w:t>” o</w:t>
      </w:r>
      <w:r w:rsidR="00BD551F" w:rsidRPr="00DC352E">
        <w:rPr>
          <w:rFonts w:ascii="Arial Narrow" w:hAnsi="Arial Narrow"/>
          <w:b/>
          <w:color w:val="auto"/>
          <w:sz w:val="22"/>
          <w:szCs w:val="22"/>
          <w:lang w:val="es-419"/>
        </w:rPr>
        <w:t xml:space="preserve"> “SCORE” </w:t>
      </w:r>
      <w:r w:rsidR="00BD551F" w:rsidRPr="00DC352E">
        <w:rPr>
          <w:rFonts w:ascii="Arial Narrow" w:hAnsi="Arial Narrow"/>
          <w:bCs w:val="0"/>
          <w:color w:val="auto"/>
          <w:sz w:val="22"/>
          <w:szCs w:val="22"/>
          <w:lang w:val="es-419"/>
        </w:rPr>
        <w:t>se entenderá un grupo de usuarios que participan en el grupo de usuarios cerrado como Participantes en el Servicio y tienen permiso para utilizar productos y servicios SWIFT para comunicarse con el Administrador del Servicio.</w:t>
      </w:r>
    </w:p>
    <w:p w14:paraId="4E87A48F" w14:textId="03189F3D" w:rsidR="00231AF8" w:rsidRPr="00DC352E" w:rsidRDefault="00231AF8" w:rsidP="00BD551F">
      <w:pPr>
        <w:pStyle w:val="Lista3"/>
        <w:ind w:left="360" w:firstLine="0"/>
        <w:rPr>
          <w:rFonts w:ascii="Arial Narrow" w:hAnsi="Arial Narrow"/>
          <w:color w:val="auto"/>
          <w:sz w:val="22"/>
          <w:szCs w:val="22"/>
          <w:lang w:val="es-419"/>
        </w:rPr>
      </w:pPr>
      <w:r w:rsidRPr="00DC352E">
        <w:rPr>
          <w:rFonts w:ascii="Arial Narrow" w:hAnsi="Arial Narrow"/>
          <w:bCs w:val="0"/>
          <w:color w:val="auto"/>
          <w:sz w:val="22"/>
          <w:szCs w:val="22"/>
          <w:lang w:val="es-419"/>
        </w:rPr>
        <w:t>Por "</w:t>
      </w:r>
      <w:r w:rsidRPr="00DC352E">
        <w:rPr>
          <w:rFonts w:ascii="Arial Narrow" w:hAnsi="Arial Narrow"/>
          <w:b/>
          <w:color w:val="auto"/>
          <w:sz w:val="22"/>
          <w:szCs w:val="22"/>
          <w:lang w:val="es-419"/>
        </w:rPr>
        <w:t>PAB</w:t>
      </w:r>
      <w:r w:rsidRPr="00DC352E">
        <w:rPr>
          <w:rFonts w:ascii="Arial Narrow" w:hAnsi="Arial Narrow"/>
          <w:bCs w:val="0"/>
          <w:color w:val="auto"/>
          <w:sz w:val="22"/>
          <w:szCs w:val="22"/>
          <w:lang w:val="es-419"/>
        </w:rPr>
        <w:t>" se entiende un Participante Autorizado</w:t>
      </w:r>
      <w:r w:rsidR="00B375AC" w:rsidRPr="00DC352E">
        <w:rPr>
          <w:rFonts w:ascii="Arial Narrow" w:hAnsi="Arial Narrow"/>
          <w:bCs w:val="0"/>
          <w:color w:val="auto"/>
          <w:sz w:val="22"/>
          <w:szCs w:val="22"/>
          <w:lang w:val="es-419"/>
        </w:rPr>
        <w:t xml:space="preserve"> de SWIFT</w:t>
      </w:r>
      <w:r w:rsidRPr="00DC352E">
        <w:rPr>
          <w:rFonts w:ascii="Arial Narrow" w:hAnsi="Arial Narrow"/>
          <w:bCs w:val="0"/>
          <w:color w:val="auto"/>
          <w:sz w:val="22"/>
          <w:szCs w:val="22"/>
          <w:lang w:val="es-419"/>
        </w:rPr>
        <w:t xml:space="preserve"> Miembro del Grupo Scotiabank (excepto Scotiabank) que se constituye en parte de este Contrato y participa directamente en SCORE utilizando los Servicios de Mensajería SWIFT.</w:t>
      </w:r>
    </w:p>
    <w:p w14:paraId="44C0ECB9" w14:textId="28596957" w:rsidR="00BD551F" w:rsidRPr="00DC352E" w:rsidRDefault="00BD551F" w:rsidP="00BD551F">
      <w:pPr>
        <w:pStyle w:val="Lista3"/>
        <w:ind w:left="360" w:firstLine="0"/>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Por </w:t>
      </w:r>
      <w:r w:rsidRPr="00DC352E">
        <w:rPr>
          <w:rFonts w:ascii="Arial Narrow" w:hAnsi="Arial Narrow"/>
          <w:b/>
          <w:color w:val="auto"/>
          <w:sz w:val="22"/>
          <w:szCs w:val="22"/>
          <w:lang w:val="es-419"/>
        </w:rPr>
        <w:t xml:space="preserve">“Scotiabank” </w:t>
      </w:r>
      <w:r w:rsidRPr="00DC352E">
        <w:rPr>
          <w:rFonts w:ascii="Arial Narrow" w:hAnsi="Arial Narrow"/>
          <w:bCs w:val="0"/>
          <w:color w:val="auto"/>
          <w:sz w:val="22"/>
          <w:szCs w:val="22"/>
          <w:lang w:val="es-419"/>
        </w:rPr>
        <w:t>se entenderá, cuando corresponda, Scotia</w:t>
      </w:r>
      <w:r w:rsidR="005B73B9" w:rsidRPr="00DC352E">
        <w:rPr>
          <w:rFonts w:ascii="Arial Narrow" w:hAnsi="Arial Narrow"/>
          <w:bCs w:val="0"/>
          <w:color w:val="auto"/>
          <w:sz w:val="22"/>
          <w:szCs w:val="22"/>
          <w:lang w:val="es-419"/>
        </w:rPr>
        <w:t>bank,</w:t>
      </w:r>
      <w:r w:rsidRPr="00DC352E">
        <w:rPr>
          <w:rFonts w:ascii="Arial Narrow" w:hAnsi="Arial Narrow"/>
          <w:bCs w:val="0"/>
          <w:color w:val="auto"/>
          <w:sz w:val="22"/>
          <w:szCs w:val="22"/>
          <w:lang w:val="es-419"/>
        </w:rPr>
        <w:t xml:space="preserve"> sus sucursales</w:t>
      </w:r>
      <w:r w:rsidR="005B73B9" w:rsidRPr="00DC352E">
        <w:rPr>
          <w:rFonts w:ascii="Arial Narrow" w:hAnsi="Arial Narrow"/>
          <w:bCs w:val="0"/>
          <w:color w:val="auto"/>
          <w:sz w:val="22"/>
          <w:szCs w:val="22"/>
          <w:lang w:val="es-419"/>
        </w:rPr>
        <w:t xml:space="preserve"> y afiliadas</w:t>
      </w:r>
      <w:r w:rsidRPr="00DC352E">
        <w:rPr>
          <w:rFonts w:ascii="Arial Narrow" w:hAnsi="Arial Narrow"/>
          <w:bCs w:val="0"/>
          <w:color w:val="auto"/>
          <w:sz w:val="22"/>
          <w:szCs w:val="22"/>
          <w:lang w:val="es-419"/>
        </w:rPr>
        <w:t xml:space="preserve"> </w:t>
      </w:r>
      <w:r w:rsidR="00B375AC" w:rsidRPr="00DC352E">
        <w:rPr>
          <w:rFonts w:ascii="Arial Narrow" w:hAnsi="Arial Narrow"/>
          <w:bCs w:val="0"/>
          <w:color w:val="auto"/>
          <w:sz w:val="22"/>
          <w:szCs w:val="22"/>
          <w:lang w:val="es-419"/>
        </w:rPr>
        <w:t xml:space="preserve">que funcionan fuera de </w:t>
      </w:r>
      <w:r w:rsidR="005B73B9" w:rsidRPr="00DC352E">
        <w:rPr>
          <w:rFonts w:ascii="Arial Narrow" w:hAnsi="Arial Narrow"/>
          <w:bCs w:val="0"/>
          <w:color w:val="auto"/>
          <w:sz w:val="22"/>
          <w:szCs w:val="22"/>
          <w:lang w:val="es-419"/>
        </w:rPr>
        <w:t>Perú</w:t>
      </w:r>
      <w:r w:rsidR="00B375AC" w:rsidRPr="00DC352E">
        <w:rPr>
          <w:rFonts w:ascii="Arial Narrow" w:hAnsi="Arial Narrow"/>
          <w:bCs w:val="0"/>
          <w:color w:val="auto"/>
          <w:sz w:val="22"/>
          <w:szCs w:val="22"/>
          <w:lang w:val="es-419"/>
        </w:rPr>
        <w:t>.</w:t>
      </w:r>
    </w:p>
    <w:p w14:paraId="384648D4" w14:textId="0B25BE1A" w:rsidR="00BD551F" w:rsidRPr="00DC352E" w:rsidRDefault="00BD551F" w:rsidP="00BD551F">
      <w:pPr>
        <w:pStyle w:val="Lista3"/>
        <w:ind w:left="360" w:firstLine="0"/>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Por </w:t>
      </w:r>
      <w:r w:rsidRPr="00DC352E">
        <w:rPr>
          <w:rFonts w:ascii="Arial Narrow" w:hAnsi="Arial Narrow"/>
          <w:b/>
          <w:color w:val="auto"/>
          <w:sz w:val="22"/>
          <w:szCs w:val="22"/>
          <w:lang w:val="es-419"/>
        </w:rPr>
        <w:t xml:space="preserve">"Administrador del Servicio" </w:t>
      </w:r>
      <w:r w:rsidRPr="00DC352E">
        <w:rPr>
          <w:rFonts w:ascii="Arial Narrow" w:hAnsi="Arial Narrow"/>
          <w:bCs w:val="0"/>
          <w:color w:val="auto"/>
          <w:sz w:val="22"/>
          <w:szCs w:val="22"/>
          <w:lang w:val="es-419"/>
        </w:rPr>
        <w:t>se entenderá Scotia</w:t>
      </w:r>
      <w:r w:rsidR="005B73B9" w:rsidRPr="00DC352E">
        <w:rPr>
          <w:rFonts w:ascii="Arial Narrow" w:hAnsi="Arial Narrow"/>
          <w:bCs w:val="0"/>
          <w:color w:val="auto"/>
          <w:sz w:val="22"/>
          <w:szCs w:val="22"/>
          <w:lang w:val="es-419"/>
        </w:rPr>
        <w:t>bank</w:t>
      </w:r>
      <w:r w:rsidRPr="00DC352E">
        <w:rPr>
          <w:rFonts w:ascii="Arial Narrow" w:hAnsi="Arial Narrow"/>
          <w:bCs w:val="0"/>
          <w:color w:val="auto"/>
          <w:sz w:val="22"/>
          <w:szCs w:val="22"/>
          <w:lang w:val="es-419"/>
        </w:rPr>
        <w:t>.</w:t>
      </w:r>
    </w:p>
    <w:p w14:paraId="7B64BBC3" w14:textId="77777777" w:rsidR="00BD551F" w:rsidRPr="00DC352E" w:rsidRDefault="00BD551F" w:rsidP="00BD551F">
      <w:pPr>
        <w:pStyle w:val="Lista3"/>
        <w:ind w:left="360" w:firstLine="0"/>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Por </w:t>
      </w:r>
      <w:r w:rsidRPr="00DC352E">
        <w:rPr>
          <w:rFonts w:ascii="Arial Narrow" w:hAnsi="Arial Narrow"/>
          <w:b/>
          <w:color w:val="auto"/>
          <w:sz w:val="22"/>
          <w:szCs w:val="22"/>
          <w:lang w:val="es-419"/>
        </w:rPr>
        <w:t>"Participante en el Servicio"</w:t>
      </w:r>
      <w:r w:rsidRPr="00DC352E">
        <w:rPr>
          <w:rFonts w:ascii="Arial Narrow" w:hAnsi="Arial Narrow"/>
          <w:bCs w:val="0"/>
          <w:color w:val="auto"/>
          <w:sz w:val="22"/>
          <w:szCs w:val="22"/>
          <w:lang w:val="es-419"/>
        </w:rPr>
        <w:t xml:space="preserve"> se entenderá el Cliente.</w:t>
      </w:r>
    </w:p>
    <w:p w14:paraId="6284245E" w14:textId="77777777" w:rsidR="00BD551F" w:rsidRPr="00DC352E" w:rsidRDefault="00BD551F" w:rsidP="00BD551F">
      <w:pPr>
        <w:pStyle w:val="Lista3"/>
        <w:ind w:left="360" w:firstLine="0"/>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Por </w:t>
      </w:r>
      <w:r w:rsidRPr="00DC352E">
        <w:rPr>
          <w:rFonts w:ascii="Arial Narrow" w:hAnsi="Arial Narrow"/>
          <w:b/>
          <w:color w:val="auto"/>
          <w:sz w:val="22"/>
          <w:szCs w:val="22"/>
          <w:lang w:val="es-419"/>
        </w:rPr>
        <w:t>“Servicio(s)”</w:t>
      </w:r>
      <w:r w:rsidRPr="00DC352E">
        <w:rPr>
          <w:rFonts w:ascii="Arial Narrow" w:hAnsi="Arial Narrow"/>
          <w:bCs w:val="0"/>
          <w:color w:val="auto"/>
          <w:sz w:val="22"/>
          <w:szCs w:val="22"/>
          <w:lang w:val="es-419"/>
        </w:rPr>
        <w:t xml:space="preserve"> se entenderá Productos y Servicios SWIFT y los servicios prestados al Cliente por Scotiabank en relación con los Productos y Servicios SWIFT provistos en términos del presente.</w:t>
      </w:r>
    </w:p>
    <w:p w14:paraId="02742629" w14:textId="77777777" w:rsidR="00BD551F" w:rsidRPr="00DC352E" w:rsidRDefault="00BD551F" w:rsidP="00BD551F">
      <w:pPr>
        <w:pStyle w:val="Lista3"/>
        <w:ind w:left="360" w:firstLine="0"/>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Por </w:t>
      </w:r>
      <w:r w:rsidRPr="00DC352E">
        <w:rPr>
          <w:rFonts w:ascii="Arial Narrow" w:hAnsi="Arial Narrow"/>
          <w:b/>
          <w:color w:val="auto"/>
          <w:sz w:val="22"/>
          <w:szCs w:val="22"/>
          <w:lang w:val="es-419"/>
        </w:rPr>
        <w:t>“Documentos Rectores de SWIFT”</w:t>
      </w:r>
      <w:r w:rsidRPr="00DC352E">
        <w:rPr>
          <w:rFonts w:ascii="Arial Narrow" w:hAnsi="Arial Narrow"/>
          <w:bCs w:val="0"/>
          <w:color w:val="auto"/>
          <w:sz w:val="22"/>
          <w:szCs w:val="22"/>
          <w:lang w:val="es-419"/>
        </w:rPr>
        <w:t xml:space="preserve"> se entenderá los siguientes documentos de SWIFT: (a) los Términos y Condiciones Generales del Estatuto (remitirse a las Normas Corporativas); (b) las Normas Corporativas, (c) la Política FIN; (d) los Precios y las Facturas; (e) la Descripción del Servicio FIN en el Manual de Usuario de SWIFT y (f) otras normas o condiciones que rigen el uso de los servicios SWIFT.</w:t>
      </w:r>
    </w:p>
    <w:p w14:paraId="3CE8979C" w14:textId="77777777" w:rsidR="00BD551F" w:rsidRPr="00DC352E" w:rsidRDefault="00BD551F" w:rsidP="00BD551F">
      <w:pPr>
        <w:pStyle w:val="Lista3"/>
        <w:ind w:left="360" w:firstLine="0"/>
        <w:rPr>
          <w:rFonts w:ascii="Arial Narrow" w:hAnsi="Arial Narrow"/>
          <w:b/>
          <w:color w:val="auto"/>
          <w:sz w:val="22"/>
          <w:szCs w:val="22"/>
          <w:lang w:val="es-419"/>
        </w:rPr>
      </w:pPr>
      <w:r w:rsidRPr="00DC352E">
        <w:rPr>
          <w:rFonts w:ascii="Arial Narrow" w:hAnsi="Arial Narrow"/>
          <w:bCs w:val="0"/>
          <w:color w:val="auto"/>
          <w:sz w:val="22"/>
          <w:szCs w:val="22"/>
          <w:lang w:val="es-419"/>
        </w:rPr>
        <w:t xml:space="preserve">Por </w:t>
      </w:r>
      <w:r w:rsidRPr="00DC352E">
        <w:rPr>
          <w:rFonts w:ascii="Arial Narrow" w:hAnsi="Arial Narrow"/>
          <w:b/>
          <w:color w:val="auto"/>
          <w:sz w:val="22"/>
          <w:szCs w:val="22"/>
          <w:lang w:val="es-419"/>
        </w:rPr>
        <w:t>“Mensajes SWIFT”</w:t>
      </w:r>
      <w:r w:rsidRPr="00DC352E">
        <w:rPr>
          <w:rFonts w:ascii="Arial Narrow" w:hAnsi="Arial Narrow"/>
          <w:bCs w:val="0"/>
          <w:color w:val="auto"/>
          <w:sz w:val="22"/>
          <w:szCs w:val="22"/>
          <w:lang w:val="es-419"/>
        </w:rPr>
        <w:t xml:space="preserve"> se entenderá la transmisión internacional de mensajes financieros utilizándose los Productos y Servicios SWIFT.</w:t>
      </w:r>
      <w:r w:rsidRPr="00DC352E">
        <w:rPr>
          <w:rFonts w:ascii="Arial Narrow" w:hAnsi="Arial Narrow"/>
          <w:b/>
          <w:color w:val="auto"/>
          <w:sz w:val="22"/>
          <w:szCs w:val="22"/>
          <w:lang w:val="es-419"/>
        </w:rPr>
        <w:t xml:space="preserve"> </w:t>
      </w:r>
    </w:p>
    <w:p w14:paraId="420D15AA" w14:textId="7062672E" w:rsidR="00BD551F" w:rsidRPr="00DC352E" w:rsidRDefault="00BD551F" w:rsidP="00BD551F">
      <w:pPr>
        <w:pStyle w:val="Lista3"/>
        <w:ind w:left="360" w:firstLine="0"/>
        <w:rPr>
          <w:rFonts w:ascii="Arial Narrow" w:hAnsi="Arial Narrow"/>
          <w:b/>
          <w:color w:val="auto"/>
          <w:sz w:val="22"/>
          <w:szCs w:val="22"/>
          <w:lang w:val="es-419"/>
        </w:rPr>
      </w:pPr>
      <w:r w:rsidRPr="00DC352E">
        <w:rPr>
          <w:rFonts w:ascii="Arial Narrow" w:hAnsi="Arial Narrow"/>
          <w:bCs w:val="0"/>
          <w:color w:val="auto"/>
          <w:sz w:val="22"/>
          <w:szCs w:val="22"/>
          <w:lang w:val="es-419"/>
        </w:rPr>
        <w:t xml:space="preserve">Por </w:t>
      </w:r>
      <w:r w:rsidRPr="00DC352E">
        <w:rPr>
          <w:rFonts w:ascii="Arial Narrow" w:hAnsi="Arial Narrow"/>
          <w:b/>
          <w:color w:val="auto"/>
          <w:sz w:val="22"/>
          <w:szCs w:val="22"/>
          <w:lang w:val="es-419"/>
        </w:rPr>
        <w:t>“Productos y Servicios SWIFT”</w:t>
      </w:r>
      <w:r w:rsidRPr="00DC352E">
        <w:rPr>
          <w:rFonts w:ascii="Arial Narrow" w:hAnsi="Arial Narrow"/>
          <w:bCs w:val="0"/>
          <w:color w:val="auto"/>
          <w:sz w:val="22"/>
          <w:szCs w:val="22"/>
          <w:lang w:val="es-419"/>
        </w:rPr>
        <w:t xml:space="preserve"> se entenderá los productos y servicios provistos por SWIFT en términos del presente e indicados en el Anexo A adjunto</w:t>
      </w:r>
      <w:r w:rsidR="00603FD4" w:rsidRPr="00DC352E">
        <w:rPr>
          <w:rFonts w:ascii="Arial Narrow" w:hAnsi="Arial Narrow"/>
          <w:bCs w:val="0"/>
          <w:color w:val="auto"/>
          <w:sz w:val="22"/>
          <w:szCs w:val="22"/>
          <w:lang w:val="es-419"/>
        </w:rPr>
        <w:t>,</w:t>
      </w:r>
      <w:r w:rsidRPr="00DC352E">
        <w:rPr>
          <w:rFonts w:ascii="Arial Narrow" w:hAnsi="Arial Narrow"/>
          <w:bCs w:val="0"/>
          <w:color w:val="auto"/>
          <w:sz w:val="22"/>
          <w:szCs w:val="22"/>
          <w:lang w:val="es-419"/>
        </w:rPr>
        <w:t xml:space="preserve"> el cual se incorpora como parte de este Contrato.</w:t>
      </w:r>
    </w:p>
    <w:p w14:paraId="0B04EB02" w14:textId="77777777" w:rsidR="00BD551F" w:rsidRPr="00DC352E" w:rsidRDefault="00BD551F" w:rsidP="00BD551F">
      <w:pPr>
        <w:pStyle w:val="Lista3"/>
        <w:ind w:left="360" w:firstLine="0"/>
        <w:rPr>
          <w:rFonts w:ascii="Arial Narrow" w:hAnsi="Arial Narrow"/>
          <w:b/>
          <w:color w:val="auto"/>
          <w:sz w:val="22"/>
          <w:szCs w:val="22"/>
          <w:lang w:val="es-419"/>
        </w:rPr>
      </w:pPr>
      <w:r w:rsidRPr="00DC352E">
        <w:rPr>
          <w:rFonts w:ascii="Arial Narrow" w:hAnsi="Arial Narrow"/>
          <w:bCs w:val="0"/>
          <w:color w:val="auto"/>
          <w:sz w:val="22"/>
          <w:szCs w:val="22"/>
          <w:lang w:val="es-419"/>
        </w:rPr>
        <w:t>Por</w:t>
      </w:r>
      <w:r w:rsidRPr="00DC352E">
        <w:rPr>
          <w:rFonts w:ascii="Arial Narrow" w:hAnsi="Arial Narrow"/>
          <w:b/>
          <w:color w:val="auto"/>
          <w:sz w:val="22"/>
          <w:szCs w:val="22"/>
          <w:lang w:val="es-419"/>
        </w:rPr>
        <w:t xml:space="preserve"> “SWIFT”</w:t>
      </w:r>
      <w:r w:rsidRPr="00DC352E">
        <w:rPr>
          <w:rFonts w:ascii="Arial Narrow" w:hAnsi="Arial Narrow"/>
          <w:bCs w:val="0"/>
          <w:color w:val="auto"/>
          <w:sz w:val="22"/>
          <w:szCs w:val="22"/>
          <w:lang w:val="es-419"/>
        </w:rPr>
        <w:t xml:space="preserve"> se entenderá la Sociedad para las Telecomunicaciones Financieras Interbancarias Mundiales, una sociedad cooperativa de responsabilidad limitada establecida en Avenue Adèle 1, B-1310 La Hulpe, Bélgica.</w:t>
      </w:r>
    </w:p>
    <w:p w14:paraId="56B873CE" w14:textId="77777777" w:rsidR="00BD551F" w:rsidRPr="00DC352E" w:rsidRDefault="00BD551F" w:rsidP="00BD551F">
      <w:pPr>
        <w:pStyle w:val="Lista3"/>
        <w:ind w:left="360" w:firstLine="0"/>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Por </w:t>
      </w:r>
      <w:r w:rsidRPr="00DC352E">
        <w:rPr>
          <w:rFonts w:ascii="Arial Narrow" w:hAnsi="Arial Narrow"/>
          <w:b/>
          <w:color w:val="auto"/>
          <w:sz w:val="22"/>
          <w:szCs w:val="22"/>
          <w:lang w:val="es-419"/>
        </w:rPr>
        <w:t>“Compromiso SWIFT”</w:t>
      </w:r>
      <w:r w:rsidRPr="00DC352E">
        <w:rPr>
          <w:rFonts w:ascii="Arial Narrow" w:hAnsi="Arial Narrow"/>
          <w:bCs w:val="0"/>
          <w:color w:val="auto"/>
          <w:sz w:val="22"/>
          <w:szCs w:val="22"/>
          <w:lang w:val="es-419"/>
        </w:rPr>
        <w:t xml:space="preserve"> se entenderá el acuerdo de solicitud celebrado entre el Cliente y SWIFT.</w:t>
      </w:r>
    </w:p>
    <w:p w14:paraId="7D3F9BFF" w14:textId="77777777" w:rsidR="00BD551F" w:rsidRPr="00DC352E" w:rsidRDefault="00BD551F" w:rsidP="00BD551F">
      <w:pPr>
        <w:jc w:val="both"/>
        <w:rPr>
          <w:rFonts w:ascii="Arial Narrow" w:hAnsi="Arial Narrow"/>
          <w:color w:val="auto"/>
          <w:sz w:val="22"/>
          <w:szCs w:val="22"/>
          <w:lang w:val="es-419"/>
        </w:rPr>
      </w:pPr>
    </w:p>
    <w:p w14:paraId="0C5070A3" w14:textId="4B13F580" w:rsidR="00BD551F" w:rsidRPr="00DC352E" w:rsidRDefault="00BD551F" w:rsidP="00BD551F">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Alcance del servicio</w:t>
      </w:r>
    </w:p>
    <w:p w14:paraId="04FDDF61" w14:textId="77777777" w:rsidR="00BD551F" w:rsidRPr="00DC352E" w:rsidRDefault="00BD551F" w:rsidP="00BD551F">
      <w:pPr>
        <w:pStyle w:val="Ttulo3"/>
        <w:spacing w:before="0"/>
        <w:ind w:left="0" w:firstLine="0"/>
        <w:rPr>
          <w:rFonts w:ascii="Arial Narrow" w:hAnsi="Arial Narrow"/>
          <w:color w:val="auto"/>
          <w:sz w:val="22"/>
          <w:szCs w:val="22"/>
          <w:lang w:val="es-419"/>
        </w:rPr>
      </w:pPr>
      <w:bookmarkStart w:id="2" w:name="_Toc15986066"/>
    </w:p>
    <w:bookmarkEnd w:id="2"/>
    <w:p w14:paraId="1A6F4EA1" w14:textId="7E4BC912" w:rsidR="00BD551F" w:rsidRPr="00DC352E" w:rsidRDefault="005B73B9" w:rsidP="00BD551F">
      <w:pPr>
        <w:pStyle w:val="Ttulo3"/>
        <w:numPr>
          <w:ilvl w:val="0"/>
          <w:numId w:val="4"/>
        </w:numPr>
        <w:tabs>
          <w:tab w:val="clear" w:pos="360"/>
          <w:tab w:val="num" w:pos="720"/>
        </w:tabs>
        <w:spacing w:before="0"/>
        <w:ind w:left="72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Scotiabank</w:t>
      </w:r>
      <w:r w:rsidR="00BD551F" w:rsidRPr="00DC352E">
        <w:rPr>
          <w:rFonts w:ascii="Arial Narrow" w:hAnsi="Arial Narrow"/>
          <w:b w:val="0"/>
          <w:bCs w:val="0"/>
          <w:color w:val="auto"/>
          <w:sz w:val="22"/>
          <w:szCs w:val="22"/>
          <w:lang w:val="es-419"/>
        </w:rPr>
        <w:t xml:space="preserve"> y algunas de sus </w:t>
      </w:r>
      <w:r w:rsidR="005338E6" w:rsidRPr="00DC352E">
        <w:rPr>
          <w:rFonts w:ascii="Arial Narrow" w:hAnsi="Arial Narrow"/>
          <w:b w:val="0"/>
          <w:bCs w:val="0"/>
          <w:color w:val="auto"/>
          <w:sz w:val="22"/>
          <w:szCs w:val="22"/>
          <w:lang w:val="es-419"/>
        </w:rPr>
        <w:t>afiliadas</w:t>
      </w:r>
      <w:r w:rsidR="00BD551F" w:rsidRPr="00DC352E">
        <w:rPr>
          <w:rFonts w:ascii="Arial Narrow" w:hAnsi="Arial Narrow"/>
          <w:b w:val="0"/>
          <w:bCs w:val="0"/>
          <w:color w:val="auto"/>
          <w:sz w:val="22"/>
          <w:szCs w:val="22"/>
          <w:lang w:val="es-419"/>
        </w:rPr>
        <w:t xml:space="preserve"> que funcionan fuera de Canadá son miembros de SWIFT y, en este contexto, cumple la función de Administrador de Servicio en Grupo de Usuarios Cerrado.</w:t>
      </w:r>
    </w:p>
    <w:p w14:paraId="3B28276B" w14:textId="77777777" w:rsidR="00BD551F" w:rsidRPr="00DC352E" w:rsidRDefault="00BD551F" w:rsidP="00BD551F">
      <w:pPr>
        <w:pStyle w:val="NormIndent"/>
        <w:spacing w:before="0"/>
        <w:rPr>
          <w:rFonts w:ascii="Arial Narrow" w:hAnsi="Arial Narrow"/>
          <w:color w:val="auto"/>
          <w:sz w:val="22"/>
          <w:szCs w:val="22"/>
          <w:lang w:val="es-419"/>
        </w:rPr>
      </w:pPr>
    </w:p>
    <w:p w14:paraId="0E7CFECE" w14:textId="02BF6DE1" w:rsidR="00BD551F" w:rsidRPr="00DC352E" w:rsidRDefault="00BD551F" w:rsidP="00BD551F">
      <w:pPr>
        <w:pStyle w:val="Ttulo3"/>
        <w:numPr>
          <w:ilvl w:val="1"/>
          <w:numId w:val="5"/>
        </w:numPr>
        <w:spacing w:before="0"/>
        <w:rPr>
          <w:rFonts w:ascii="Arial Narrow" w:hAnsi="Arial Narrow"/>
          <w:b w:val="0"/>
          <w:color w:val="auto"/>
          <w:sz w:val="22"/>
          <w:szCs w:val="22"/>
          <w:lang w:val="es-419"/>
        </w:rPr>
      </w:pPr>
      <w:bookmarkStart w:id="3" w:name="_Toc15986067"/>
      <w:r w:rsidRPr="00DC352E">
        <w:rPr>
          <w:rFonts w:ascii="Arial Narrow" w:hAnsi="Arial Narrow"/>
          <w:b w:val="0"/>
          <w:bCs w:val="0"/>
          <w:color w:val="auto"/>
          <w:sz w:val="22"/>
          <w:szCs w:val="22"/>
          <w:lang w:val="es-419"/>
        </w:rPr>
        <w:t xml:space="preserve">El Cliente es </w:t>
      </w:r>
      <w:bookmarkEnd w:id="3"/>
      <w:r w:rsidRPr="00DC352E">
        <w:rPr>
          <w:rFonts w:ascii="Arial Narrow" w:hAnsi="Arial Narrow"/>
          <w:b w:val="0"/>
          <w:bCs w:val="0"/>
          <w:color w:val="auto"/>
          <w:sz w:val="22"/>
          <w:szCs w:val="22"/>
          <w:lang w:val="es-419"/>
        </w:rPr>
        <w:t xml:space="preserve">un Participante en el Servicio que ha sido seleccionado por Scotiabank para participar en el Grupo de Usuarios Cerrado de Scotiabank </w:t>
      </w:r>
      <w:r w:rsidR="00B375AC" w:rsidRPr="00DC352E">
        <w:rPr>
          <w:rFonts w:ascii="Arial Narrow" w:hAnsi="Arial Narrow"/>
          <w:b w:val="0"/>
          <w:bCs w:val="0"/>
          <w:color w:val="auto"/>
          <w:sz w:val="22"/>
          <w:szCs w:val="22"/>
          <w:lang w:val="es-419"/>
        </w:rPr>
        <w:t xml:space="preserve">que </w:t>
      </w:r>
      <w:r w:rsidRPr="00DC352E">
        <w:rPr>
          <w:rFonts w:ascii="Arial Narrow" w:hAnsi="Arial Narrow"/>
          <w:b w:val="0"/>
          <w:bCs w:val="0"/>
          <w:color w:val="auto"/>
          <w:sz w:val="22"/>
          <w:szCs w:val="22"/>
          <w:lang w:val="es-419"/>
        </w:rPr>
        <w:t>guarda relación con las cuentas del Cliente señaladas en el Anexo A.</w:t>
      </w:r>
    </w:p>
    <w:p w14:paraId="6C47CA86" w14:textId="77777777" w:rsidR="00BD551F" w:rsidRPr="00DC352E" w:rsidRDefault="00BD551F" w:rsidP="00BD551F">
      <w:pPr>
        <w:pStyle w:val="NormIndent"/>
        <w:spacing w:before="0"/>
        <w:rPr>
          <w:rFonts w:ascii="Arial Narrow" w:hAnsi="Arial Narrow"/>
          <w:color w:val="auto"/>
          <w:sz w:val="22"/>
          <w:szCs w:val="22"/>
          <w:lang w:val="es-419"/>
        </w:rPr>
      </w:pPr>
    </w:p>
    <w:p w14:paraId="19315E88" w14:textId="77777777" w:rsidR="00BD551F" w:rsidRPr="00DC352E" w:rsidRDefault="00BD551F" w:rsidP="00BD551F">
      <w:pPr>
        <w:pStyle w:val="Ttulo3"/>
        <w:numPr>
          <w:ilvl w:val="1"/>
          <w:numId w:val="6"/>
        </w:numPr>
        <w:spacing w:before="0"/>
        <w:rPr>
          <w:rFonts w:ascii="Arial Narrow" w:hAnsi="Arial Narrow"/>
          <w:b w:val="0"/>
          <w:color w:val="auto"/>
          <w:sz w:val="22"/>
          <w:szCs w:val="22"/>
          <w:lang w:val="es-419"/>
        </w:rPr>
      </w:pPr>
      <w:bookmarkStart w:id="4" w:name="_Toc15986068"/>
      <w:r w:rsidRPr="00DC352E">
        <w:rPr>
          <w:rFonts w:ascii="Arial Narrow" w:hAnsi="Arial Narrow"/>
          <w:b w:val="0"/>
          <w:bCs w:val="0"/>
          <w:color w:val="auto"/>
          <w:sz w:val="22"/>
          <w:szCs w:val="22"/>
          <w:lang w:val="es-419"/>
        </w:rPr>
        <w:t>Naturaleza restringida de los servicios</w:t>
      </w:r>
      <w:bookmarkEnd w:id="4"/>
    </w:p>
    <w:p w14:paraId="160457F5" w14:textId="068DEB39" w:rsidR="003A3B81" w:rsidRPr="00DC352E" w:rsidRDefault="003A3B81" w:rsidP="003A3B81">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El Cliente, como Participante en el Servicio, tiene </w:t>
      </w:r>
      <w:r w:rsidR="00B375AC" w:rsidRPr="00DC352E">
        <w:rPr>
          <w:rFonts w:ascii="Arial Narrow" w:hAnsi="Arial Narrow"/>
          <w:bCs w:val="0"/>
          <w:color w:val="auto"/>
          <w:sz w:val="22"/>
          <w:szCs w:val="22"/>
          <w:lang w:val="es-419"/>
        </w:rPr>
        <w:t>permitido</w:t>
      </w:r>
      <w:r w:rsidRPr="00DC352E">
        <w:rPr>
          <w:rFonts w:ascii="Arial Narrow" w:hAnsi="Arial Narrow"/>
          <w:bCs w:val="0"/>
          <w:color w:val="auto"/>
          <w:sz w:val="22"/>
          <w:szCs w:val="22"/>
          <w:lang w:val="es-419"/>
        </w:rPr>
        <w:t xml:space="preserve">, de acuerdo con los términos de los Documentos Rectores de SWIFT y este Contrato, utilizar los Productos y Servicios SWIFT señalados en el Anexo A, junto con otros servicios que las partes contratantes acuerden mutuamente por escrito en el futuro, para comunicarse con el Cliente mediante el uso de Productos y Servicios SWIFT solo como se define en los Documentos Rectores de SWIFT y la matriz de mensajes contenida en la Descripción del Servicio FIN y sus modificaciones eventuales, para la categoría que el Cliente ha solicitado y en la que SWIFT lo ha aceptado. </w:t>
      </w:r>
    </w:p>
    <w:p w14:paraId="3FAF0F98" w14:textId="1237EBA3" w:rsidR="003A3B81" w:rsidRDefault="003A3B81" w:rsidP="00BD551F">
      <w:pPr>
        <w:ind w:left="720"/>
        <w:jc w:val="both"/>
        <w:rPr>
          <w:rFonts w:ascii="Arial Narrow" w:hAnsi="Arial Narrow"/>
          <w:color w:val="auto"/>
          <w:sz w:val="22"/>
          <w:szCs w:val="22"/>
          <w:lang w:val="es-419"/>
        </w:rPr>
      </w:pPr>
    </w:p>
    <w:p w14:paraId="065789CF" w14:textId="77777777" w:rsidR="000F2E59" w:rsidRPr="00DC352E" w:rsidRDefault="000F2E59" w:rsidP="00BD551F">
      <w:pPr>
        <w:ind w:left="720"/>
        <w:jc w:val="both"/>
        <w:rPr>
          <w:rFonts w:ascii="Arial Narrow" w:hAnsi="Arial Narrow"/>
          <w:color w:val="auto"/>
          <w:sz w:val="22"/>
          <w:szCs w:val="22"/>
          <w:lang w:val="es-419"/>
        </w:rPr>
      </w:pPr>
    </w:p>
    <w:p w14:paraId="39F61FE6" w14:textId="6058ABBF" w:rsidR="00BD551F" w:rsidRPr="00DC352E" w:rsidRDefault="00BD551F" w:rsidP="00B71FE9">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lastRenderedPageBreak/>
        <w:t>Servicios y conectividad provistos por SWIFT</w:t>
      </w:r>
    </w:p>
    <w:p w14:paraId="323280B0" w14:textId="2075C022" w:rsidR="00BD551F" w:rsidRPr="00DC352E" w:rsidRDefault="00BD551F" w:rsidP="008D6349">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El Cliente es el único responsable de la totalidad de costos y gastos vinculados </w:t>
      </w:r>
      <w:r w:rsidR="00045E96" w:rsidRPr="00DC352E">
        <w:rPr>
          <w:rFonts w:ascii="Arial Narrow" w:hAnsi="Arial Narrow"/>
          <w:bCs w:val="0"/>
          <w:color w:val="auto"/>
          <w:sz w:val="22"/>
          <w:szCs w:val="22"/>
          <w:lang w:val="es-419"/>
        </w:rPr>
        <w:t>a</w:t>
      </w:r>
      <w:r w:rsidRPr="00DC352E">
        <w:rPr>
          <w:rFonts w:ascii="Arial Narrow" w:hAnsi="Arial Narrow"/>
          <w:bCs w:val="0"/>
          <w:color w:val="auto"/>
          <w:sz w:val="22"/>
          <w:szCs w:val="22"/>
          <w:lang w:val="es-419"/>
        </w:rPr>
        <w:t xml:space="preserve"> su incorporación en la red SWIFT, incluidos los costos y gastos relativos a proveedores externos.</w:t>
      </w:r>
    </w:p>
    <w:p w14:paraId="567FBA60" w14:textId="77777777" w:rsidR="00BD551F" w:rsidRPr="00DC352E" w:rsidRDefault="00BD551F" w:rsidP="00BD551F">
      <w:pPr>
        <w:ind w:left="360"/>
        <w:jc w:val="both"/>
        <w:rPr>
          <w:rFonts w:ascii="Arial Narrow" w:hAnsi="Arial Narrow"/>
          <w:color w:val="auto"/>
          <w:sz w:val="22"/>
          <w:szCs w:val="22"/>
          <w:lang w:val="es-419"/>
        </w:rPr>
      </w:pPr>
    </w:p>
    <w:p w14:paraId="7D1DD7ED" w14:textId="57BE0CDC" w:rsidR="00BD551F" w:rsidRPr="00DC352E" w:rsidRDefault="00BD551F" w:rsidP="00B71FE9">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Aprobación de SWIFT y otros acuerdos</w:t>
      </w:r>
    </w:p>
    <w:p w14:paraId="7CF1A43E" w14:textId="77777777" w:rsidR="00BD551F" w:rsidRPr="00DC352E" w:rsidRDefault="00BD551F" w:rsidP="00BD551F">
      <w:pPr>
        <w:jc w:val="both"/>
        <w:rPr>
          <w:rFonts w:ascii="Arial Narrow" w:hAnsi="Arial Narrow"/>
          <w:color w:val="auto"/>
          <w:sz w:val="22"/>
          <w:szCs w:val="22"/>
          <w:lang w:val="es-419"/>
        </w:rPr>
      </w:pPr>
    </w:p>
    <w:p w14:paraId="5D36D62F" w14:textId="52EE0FC0" w:rsidR="00BD551F" w:rsidRPr="00DC352E" w:rsidRDefault="00BD551F" w:rsidP="00BD551F">
      <w:pPr>
        <w:pStyle w:val="Ttulo3"/>
        <w:numPr>
          <w:ilvl w:val="1"/>
          <w:numId w:val="8"/>
        </w:numPr>
        <w:spacing w:before="0"/>
        <w:rPr>
          <w:rFonts w:ascii="Arial Narrow" w:hAnsi="Arial Narrow"/>
          <w:b w:val="0"/>
          <w:color w:val="auto"/>
          <w:sz w:val="22"/>
          <w:szCs w:val="22"/>
          <w:lang w:val="es-419"/>
        </w:rPr>
      </w:pPr>
      <w:bookmarkStart w:id="5" w:name="_Toc15986071"/>
      <w:r w:rsidRPr="00DC352E">
        <w:rPr>
          <w:rFonts w:ascii="Arial Narrow" w:hAnsi="Arial Narrow"/>
          <w:b w:val="0"/>
          <w:bCs w:val="0"/>
          <w:color w:val="auto"/>
          <w:sz w:val="22"/>
          <w:szCs w:val="22"/>
          <w:lang w:val="es-419"/>
        </w:rPr>
        <w:t>Compromiso SWIFT y Documentos Rectores de SWIFT</w:t>
      </w:r>
      <w:bookmarkEnd w:id="5"/>
    </w:p>
    <w:p w14:paraId="1BC3A610" w14:textId="11DF0D1F" w:rsidR="00BD551F" w:rsidRPr="00DC352E" w:rsidRDefault="00BD551F" w:rsidP="008D6349">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Antes de recibir autorización para el uso de los Productos y Servicios SWIFT, el Cliente deberá suscribir el Compromiso SWIFT, pagar la cuota de ingreso aplicable y recibir aprobación como Participante en el Servicio por parte de la Junta Directiva de SWIFT. El Cliente acuerda ceñirse y obligarse a los términos de los Documentos Rectores de SWIFT aplicables a la categoría en la que ha sido aceptado.  </w:t>
      </w:r>
    </w:p>
    <w:p w14:paraId="3BC67740" w14:textId="77777777" w:rsidR="00BD551F" w:rsidRPr="00DC352E" w:rsidRDefault="00BD551F" w:rsidP="00BD551F">
      <w:pPr>
        <w:ind w:left="720"/>
        <w:jc w:val="both"/>
        <w:rPr>
          <w:rFonts w:ascii="Arial Narrow" w:hAnsi="Arial Narrow"/>
          <w:color w:val="auto"/>
          <w:sz w:val="22"/>
          <w:szCs w:val="22"/>
          <w:lang w:val="es-419"/>
        </w:rPr>
      </w:pPr>
    </w:p>
    <w:p w14:paraId="47D99802" w14:textId="77777777" w:rsidR="00BD551F" w:rsidRPr="00DC352E" w:rsidRDefault="00BD551F" w:rsidP="00BD551F">
      <w:pPr>
        <w:pStyle w:val="Ttulo3"/>
        <w:numPr>
          <w:ilvl w:val="1"/>
          <w:numId w:val="9"/>
        </w:numPr>
        <w:spacing w:before="0"/>
        <w:rPr>
          <w:rFonts w:ascii="Arial Narrow" w:hAnsi="Arial Narrow"/>
          <w:b w:val="0"/>
          <w:color w:val="auto"/>
          <w:sz w:val="22"/>
          <w:szCs w:val="22"/>
          <w:lang w:val="es-419"/>
        </w:rPr>
      </w:pPr>
      <w:bookmarkStart w:id="6" w:name="_Toc15986072"/>
      <w:r w:rsidRPr="00DC352E">
        <w:rPr>
          <w:rFonts w:ascii="Arial Narrow" w:hAnsi="Arial Narrow"/>
          <w:b w:val="0"/>
          <w:bCs w:val="0"/>
          <w:color w:val="auto"/>
          <w:sz w:val="22"/>
          <w:szCs w:val="22"/>
          <w:lang w:val="es-419"/>
        </w:rPr>
        <w:t>Contratos sobre productos y servicios de Scotiabank subyacentes y documentación de apertura de cuentas</w:t>
      </w:r>
      <w:bookmarkEnd w:id="6"/>
    </w:p>
    <w:p w14:paraId="01A962B1" w14:textId="6E486E69" w:rsidR="00BD551F" w:rsidRPr="00DC352E" w:rsidRDefault="00BD551F" w:rsidP="008D6349">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La participación del Cliente como Participante en el Servicio se ciñe al documento pertinente que contiene los términos y condiciones para cuentas de Scotiabank o al contrato que rige las cuentas que el Cliente mantiene en Scotiabank y otro(s) acuerdo(s) aplicable(s) a los productos y servicios subyacentes provistos por Scotiabank al Cliente (los "Contratos Subyacentes"). Las partes acuerdan y reconocen que sus deberes, obligaciones y responsabilidades respectivos en relación con los productos y servicios subyacentes provistos por Scotiabank al Cliente son los establecidos en los Contratos Subyacentes.</w:t>
      </w:r>
    </w:p>
    <w:p w14:paraId="5A3BCB3C" w14:textId="77777777" w:rsidR="00074E11" w:rsidRPr="00DC352E" w:rsidRDefault="00074E11" w:rsidP="00BD551F">
      <w:pPr>
        <w:pStyle w:val="NormIndent"/>
        <w:spacing w:before="0"/>
        <w:rPr>
          <w:rFonts w:ascii="Arial Narrow" w:hAnsi="Arial Narrow"/>
          <w:color w:val="auto"/>
          <w:sz w:val="22"/>
          <w:szCs w:val="22"/>
          <w:lang w:val="es-419"/>
        </w:rPr>
      </w:pPr>
    </w:p>
    <w:p w14:paraId="42F099B6" w14:textId="6BC0B1BF" w:rsidR="00074E11" w:rsidRPr="00DC352E" w:rsidRDefault="00074E11" w:rsidP="00074E11">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Las partes acuerdan y reconocen que, de surgir una controversia con respecto a una instrucción de pago o algún servicio bancario que se rige por un Contrato Subyacente, sus deberes, obligaciones y responsabilidades respectivos comprendidos en el Contrato Subyacente se regirán por las leyes de la jurisdicción de ubicación y origen de las cuentas bancarias del Cliente en las que se haría el débito o el abono. El Administrador del Servicio no tendrá responsabilidad alguna frente al Cliente con respecto a alguna controversia u obligación en virtud de los Contratos Subyacentes por los servicios prestados.</w:t>
      </w:r>
    </w:p>
    <w:p w14:paraId="2345A30D" w14:textId="77777777" w:rsidR="00074E11" w:rsidRPr="00DC352E" w:rsidRDefault="00074E11" w:rsidP="00BD551F">
      <w:pPr>
        <w:pStyle w:val="NormIndent"/>
        <w:spacing w:before="0"/>
        <w:rPr>
          <w:rFonts w:ascii="Arial Narrow" w:hAnsi="Arial Narrow"/>
          <w:color w:val="auto"/>
          <w:sz w:val="22"/>
          <w:szCs w:val="22"/>
          <w:lang w:val="es-419"/>
        </w:rPr>
      </w:pPr>
    </w:p>
    <w:p w14:paraId="418CEB96" w14:textId="536C57B5" w:rsidR="00BD551F" w:rsidRPr="00DC352E" w:rsidRDefault="00045E96" w:rsidP="00B71FE9">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Tarifas</w:t>
      </w:r>
    </w:p>
    <w:p w14:paraId="5636A65E" w14:textId="4D2DBBD9" w:rsidR="00BD551F" w:rsidRPr="00DC352E" w:rsidRDefault="00BD551F" w:rsidP="008D6349">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El Cliente deberá compensar a Scotiabank por concepto del Servicio o los Servicios de acuerdo con la lista de tarifas contenida en los Contratos Subyacentes. Scotiabank tendrá derecho a debitar de la cuenta del Cliente el monto correspondiente al pago de la totalidad de tarifas y cargos vinculados al Servicio o los Servicios.</w:t>
      </w:r>
    </w:p>
    <w:p w14:paraId="09994BEE" w14:textId="77777777" w:rsidR="00BD551F" w:rsidRPr="00DC352E" w:rsidRDefault="00BD551F" w:rsidP="00BD551F">
      <w:pPr>
        <w:jc w:val="both"/>
        <w:rPr>
          <w:rFonts w:ascii="Arial Narrow" w:hAnsi="Arial Narrow"/>
          <w:color w:val="auto"/>
          <w:sz w:val="22"/>
          <w:szCs w:val="22"/>
          <w:lang w:val="es-419"/>
        </w:rPr>
      </w:pPr>
    </w:p>
    <w:p w14:paraId="59028C87" w14:textId="70C58E0A" w:rsidR="00BD551F" w:rsidRPr="00DC352E" w:rsidRDefault="00BD551F" w:rsidP="00B71FE9">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Procedimientos de seguridad; formatos</w:t>
      </w:r>
    </w:p>
    <w:p w14:paraId="51D5F12E" w14:textId="77777777" w:rsidR="00BD551F" w:rsidRPr="00DC352E" w:rsidRDefault="00BD551F" w:rsidP="00BD551F">
      <w:pPr>
        <w:jc w:val="both"/>
        <w:rPr>
          <w:rFonts w:ascii="Arial Narrow" w:hAnsi="Arial Narrow"/>
          <w:color w:val="auto"/>
          <w:sz w:val="22"/>
          <w:szCs w:val="22"/>
          <w:lang w:val="es-419"/>
        </w:rPr>
      </w:pPr>
    </w:p>
    <w:p w14:paraId="17925F42" w14:textId="77777777" w:rsidR="00BD551F" w:rsidRPr="00DC352E" w:rsidRDefault="00BD551F" w:rsidP="00BD551F">
      <w:pPr>
        <w:pStyle w:val="Ttulo3"/>
        <w:numPr>
          <w:ilvl w:val="1"/>
          <w:numId w:val="12"/>
        </w:numPr>
        <w:tabs>
          <w:tab w:val="clear" w:pos="900"/>
          <w:tab w:val="num" w:pos="720"/>
        </w:tabs>
        <w:spacing w:before="0"/>
        <w:ind w:left="720"/>
        <w:rPr>
          <w:rFonts w:ascii="Arial Narrow" w:hAnsi="Arial Narrow"/>
          <w:b w:val="0"/>
          <w:color w:val="auto"/>
          <w:sz w:val="22"/>
          <w:szCs w:val="22"/>
          <w:lang w:val="es-419"/>
        </w:rPr>
      </w:pPr>
      <w:bookmarkStart w:id="7" w:name="_Toc15986075"/>
      <w:r w:rsidRPr="00DC352E">
        <w:rPr>
          <w:rFonts w:ascii="Arial Narrow" w:hAnsi="Arial Narrow"/>
          <w:b w:val="0"/>
          <w:bCs w:val="0"/>
          <w:color w:val="auto"/>
          <w:sz w:val="22"/>
          <w:szCs w:val="22"/>
          <w:lang w:val="es-419"/>
        </w:rPr>
        <w:t>Intercambio de claves de la Aplicación de Administración de Relaciones (RMA); seguridad de SWIFT</w:t>
      </w:r>
      <w:bookmarkEnd w:id="7"/>
    </w:p>
    <w:p w14:paraId="655D2FE1" w14:textId="77777777" w:rsidR="00BD551F" w:rsidRPr="00DC352E" w:rsidRDefault="00BD551F" w:rsidP="008D6349">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El Cliente reconoce y entiende que el acceso a los Productos y Servicios de SWIFT se ciñe en todo momento a los procedimientos de seguridad descritos en los Documentos Rectores de SWIFT.</w:t>
      </w:r>
    </w:p>
    <w:p w14:paraId="4302C0D3" w14:textId="77777777" w:rsidR="00BD551F" w:rsidRPr="00DC352E" w:rsidRDefault="00BD551F" w:rsidP="00BD551F">
      <w:pPr>
        <w:pStyle w:val="NormIndent"/>
        <w:spacing w:before="0"/>
        <w:ind w:left="0"/>
        <w:rPr>
          <w:rFonts w:ascii="Arial Narrow" w:hAnsi="Arial Narrow"/>
          <w:color w:val="auto"/>
          <w:sz w:val="22"/>
          <w:szCs w:val="22"/>
          <w:lang w:val="es-419"/>
        </w:rPr>
      </w:pPr>
    </w:p>
    <w:p w14:paraId="5BAC42AE" w14:textId="77777777" w:rsidR="00BD551F" w:rsidRPr="00DC352E" w:rsidRDefault="00BD551F" w:rsidP="00BD551F">
      <w:pPr>
        <w:pStyle w:val="Ttulo3"/>
        <w:numPr>
          <w:ilvl w:val="1"/>
          <w:numId w:val="11"/>
        </w:numPr>
        <w:spacing w:before="0"/>
        <w:rPr>
          <w:rFonts w:ascii="Arial Narrow" w:hAnsi="Arial Narrow"/>
          <w:b w:val="0"/>
          <w:color w:val="auto"/>
          <w:sz w:val="22"/>
          <w:szCs w:val="22"/>
          <w:lang w:val="es-419"/>
        </w:rPr>
      </w:pPr>
      <w:bookmarkStart w:id="8" w:name="_Toc15986076"/>
      <w:r w:rsidRPr="00DC352E">
        <w:rPr>
          <w:rFonts w:ascii="Arial Narrow" w:hAnsi="Arial Narrow"/>
          <w:b w:val="0"/>
          <w:bCs w:val="0"/>
          <w:color w:val="auto"/>
          <w:sz w:val="22"/>
          <w:szCs w:val="22"/>
          <w:lang w:val="es-419"/>
        </w:rPr>
        <w:t>Reconocimiento de razonabilidad comercial</w:t>
      </w:r>
      <w:bookmarkEnd w:id="8"/>
    </w:p>
    <w:p w14:paraId="7A86F9DB" w14:textId="6EC38A02" w:rsidR="00BD551F" w:rsidRPr="00DC352E" w:rsidRDefault="00BD551F" w:rsidP="00BD551F">
      <w:pPr>
        <w:pStyle w:val="NormIndent"/>
        <w:spacing w:before="0"/>
        <w:rPr>
          <w:rFonts w:ascii="Arial Narrow" w:hAnsi="Arial Narrow"/>
          <w:color w:val="auto"/>
          <w:sz w:val="22"/>
          <w:szCs w:val="22"/>
          <w:lang w:val="es-419"/>
        </w:rPr>
      </w:pPr>
      <w:r w:rsidRPr="00DC352E">
        <w:rPr>
          <w:rFonts w:ascii="Arial Narrow" w:hAnsi="Arial Narrow"/>
          <w:bCs w:val="0"/>
          <w:color w:val="auto"/>
          <w:sz w:val="22"/>
          <w:szCs w:val="22"/>
          <w:lang w:val="es-419"/>
        </w:rPr>
        <w:t>Queda entendido que los procedimientos de seguridad utilizados por las partes están destinados a verificar la autenticidad de los Mensajes SWIFT y no a detectar errores en ellos. El Cliente está de acuerdo con que los procedimientos de seguridad descritos en los Documentos Rectores de SWIFT constituyen un método comercialmente razonable de brindar seguridad contra Mensajes SWIFT no autorizados y que Scotiabank tendrá derecho a considerar confiables y dar curso a todos los Mensajes SWIFT emitidos en nombre del Cliente y recibidos por Scotiabank de buena fe y conforme a los procedimientos de seguridad descritos en el presente.</w:t>
      </w:r>
    </w:p>
    <w:p w14:paraId="272C2EF0" w14:textId="77777777" w:rsidR="00BD551F" w:rsidRPr="00DC352E" w:rsidRDefault="00BD551F" w:rsidP="00BD551F">
      <w:pPr>
        <w:pStyle w:val="Ttulo3"/>
        <w:spacing w:before="0"/>
        <w:ind w:left="360" w:firstLine="0"/>
        <w:rPr>
          <w:rFonts w:ascii="Arial Narrow" w:hAnsi="Arial Narrow"/>
          <w:color w:val="auto"/>
          <w:sz w:val="22"/>
          <w:szCs w:val="22"/>
          <w:lang w:val="es-419"/>
        </w:rPr>
      </w:pPr>
      <w:bookmarkStart w:id="9" w:name="_Toc15986077"/>
    </w:p>
    <w:p w14:paraId="651161B6" w14:textId="77777777" w:rsidR="00BD551F" w:rsidRPr="00DC352E" w:rsidRDefault="00BD551F" w:rsidP="00BD551F">
      <w:pPr>
        <w:pStyle w:val="Ttulo3"/>
        <w:numPr>
          <w:ilvl w:val="1"/>
          <w:numId w:val="13"/>
        </w:numPr>
        <w:spacing w:before="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Formatos</w:t>
      </w:r>
      <w:bookmarkEnd w:id="9"/>
    </w:p>
    <w:p w14:paraId="66DE699E" w14:textId="77777777" w:rsidR="00BD551F" w:rsidRPr="00DC352E" w:rsidRDefault="00BD551F" w:rsidP="008D6349">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Todos los Mensajes SWIFT deben enviarse por la red SWIFT en el formato especificado en los Documentos Rectores de SWIFT o el especificado por Scotiabank. </w:t>
      </w:r>
    </w:p>
    <w:p w14:paraId="7D86BED1" w14:textId="674E8983" w:rsidR="00BD551F" w:rsidRDefault="00BD551F" w:rsidP="00BD551F">
      <w:pPr>
        <w:pStyle w:val="NormIndent"/>
        <w:spacing w:before="0"/>
        <w:rPr>
          <w:rFonts w:ascii="Arial Narrow" w:hAnsi="Arial Narrow"/>
          <w:color w:val="auto"/>
          <w:sz w:val="22"/>
          <w:szCs w:val="22"/>
          <w:lang w:val="es-419"/>
        </w:rPr>
      </w:pPr>
    </w:p>
    <w:p w14:paraId="4AFE5316" w14:textId="19C64D6F" w:rsidR="000F2E59" w:rsidRDefault="000F2E59" w:rsidP="00BD551F">
      <w:pPr>
        <w:pStyle w:val="NormIndent"/>
        <w:spacing w:before="0"/>
        <w:rPr>
          <w:rFonts w:ascii="Arial Narrow" w:hAnsi="Arial Narrow"/>
          <w:color w:val="auto"/>
          <w:sz w:val="22"/>
          <w:szCs w:val="22"/>
          <w:lang w:val="es-419"/>
        </w:rPr>
      </w:pPr>
    </w:p>
    <w:p w14:paraId="67955804" w14:textId="77777777" w:rsidR="000F2E59" w:rsidRPr="00DC352E" w:rsidRDefault="000F2E59" w:rsidP="00BD551F">
      <w:pPr>
        <w:pStyle w:val="NormIndent"/>
        <w:spacing w:before="0"/>
        <w:rPr>
          <w:rFonts w:ascii="Arial Narrow" w:hAnsi="Arial Narrow"/>
          <w:color w:val="auto"/>
          <w:sz w:val="22"/>
          <w:szCs w:val="22"/>
          <w:lang w:val="es-419"/>
        </w:rPr>
      </w:pPr>
    </w:p>
    <w:p w14:paraId="355351C3" w14:textId="65E71BD4" w:rsidR="00BD551F" w:rsidRPr="00DC352E" w:rsidRDefault="00BD551F" w:rsidP="00B71FE9">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lastRenderedPageBreak/>
        <w:t>Responsabilidad</w:t>
      </w:r>
    </w:p>
    <w:p w14:paraId="587466CD" w14:textId="05AF721E" w:rsidR="00BD551F" w:rsidRPr="00DC352E" w:rsidRDefault="00BD551F" w:rsidP="008D6349">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Scotiabank y sus oficiales, directores, empleados y agentes no serán responsables de fallas o demoras en transacciones o comunicaciones resultantes de fallas o demoras en la</w:t>
      </w:r>
      <w:r w:rsidR="00E249F3" w:rsidRPr="00DC352E">
        <w:rPr>
          <w:rFonts w:ascii="Arial Narrow" w:hAnsi="Arial Narrow"/>
          <w:bCs w:val="0"/>
          <w:color w:val="auto"/>
          <w:sz w:val="22"/>
          <w:szCs w:val="22"/>
          <w:lang w:val="es-419"/>
        </w:rPr>
        <w:t xml:space="preserve"> conectividad de la red SWIFT. </w:t>
      </w:r>
      <w:r w:rsidRPr="00DC352E">
        <w:rPr>
          <w:rFonts w:ascii="Arial Narrow" w:hAnsi="Arial Narrow"/>
          <w:bCs w:val="0"/>
          <w:color w:val="auto"/>
          <w:sz w:val="22"/>
          <w:szCs w:val="22"/>
          <w:lang w:val="es-419"/>
        </w:rPr>
        <w:t>La única responsabilidad de Scotiabank en términos del presente será administrar el Grupo de Usuarios Cerrado y recibir Mensajes SWIFT conforme se explica con más detalle en el Anexo A y la responsabilidad de Scotiabank por daños y perjuicios, pérdidas o gastos de cualquier clase o tipo a este respecto no deberá en circunstancia alguna exceder las tarifas pagadas a Scotiabank por el mes en que el Cliente experimentó o asumió dichos daños y perjuicios, pérdidas o gastos. Además, la responsabilidad de Scotiabank en relación con los productos o servicios subyacentes provistos accesoriamente a este Contrato deberán determinarse de acuerdo con los Contratos Subyacentes. Scotiabank y cualquiera de sus oficiales, directores, empleados o agentes no serán en circunstancia alguna</w:t>
      </w:r>
      <w:r w:rsidR="005110F7" w:rsidRPr="00DC352E">
        <w:rPr>
          <w:rFonts w:ascii="Arial Narrow" w:hAnsi="Arial Narrow"/>
          <w:bCs w:val="0"/>
          <w:color w:val="auto"/>
          <w:sz w:val="22"/>
          <w:szCs w:val="22"/>
          <w:lang w:val="es-419"/>
        </w:rPr>
        <w:t>,</w:t>
      </w:r>
      <w:r w:rsidRPr="00DC352E">
        <w:rPr>
          <w:rFonts w:ascii="Arial Narrow" w:hAnsi="Arial Narrow"/>
          <w:bCs w:val="0"/>
          <w:color w:val="auto"/>
          <w:sz w:val="22"/>
          <w:szCs w:val="22"/>
          <w:lang w:val="es-419"/>
        </w:rPr>
        <w:t xml:space="preserve"> responsables de daños y perjuicios incidentales, indirectos, especiales o emergentes, independientemente de la forma en que hayan actuado y aun cuando se haya notificado a Scotiabank sobre la posibilidad de dichos daños.</w:t>
      </w:r>
    </w:p>
    <w:p w14:paraId="0498B2D3" w14:textId="77777777" w:rsidR="00BD551F" w:rsidRPr="00DC352E" w:rsidRDefault="00BD551F" w:rsidP="00BD551F">
      <w:pPr>
        <w:jc w:val="both"/>
        <w:rPr>
          <w:rFonts w:ascii="Arial Narrow" w:hAnsi="Arial Narrow"/>
          <w:color w:val="auto"/>
          <w:sz w:val="22"/>
          <w:szCs w:val="22"/>
          <w:lang w:val="es-419"/>
        </w:rPr>
      </w:pPr>
    </w:p>
    <w:p w14:paraId="7110EECA" w14:textId="77777777" w:rsidR="00BD551F" w:rsidRPr="00DC352E" w:rsidRDefault="00BD551F" w:rsidP="00B71FE9">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Declaraciones y garantías</w:t>
      </w:r>
    </w:p>
    <w:p w14:paraId="31A5A6AE" w14:textId="77777777" w:rsidR="00BD551F" w:rsidRPr="00DC352E" w:rsidRDefault="00BD551F" w:rsidP="008D6349">
      <w:pPr>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El Cliente declara, garantiza y estipula que en la actualidad y continuamente en el futuro:</w:t>
      </w:r>
    </w:p>
    <w:p w14:paraId="3AF83F3F" w14:textId="77777777" w:rsidR="00BD551F" w:rsidRPr="00DC352E" w:rsidRDefault="00BD551F" w:rsidP="00BD551F">
      <w:pPr>
        <w:pStyle w:val="NormIndent"/>
        <w:spacing w:before="0"/>
        <w:ind w:left="360"/>
        <w:rPr>
          <w:rFonts w:ascii="Arial Narrow" w:hAnsi="Arial Narrow"/>
          <w:color w:val="auto"/>
          <w:sz w:val="22"/>
          <w:szCs w:val="22"/>
          <w:lang w:val="es-419"/>
        </w:rPr>
      </w:pPr>
    </w:p>
    <w:p w14:paraId="609F2C27" w14:textId="796044CD" w:rsidR="00BD551F" w:rsidRPr="00DC352E" w:rsidRDefault="00E249F3" w:rsidP="00BD551F">
      <w:pPr>
        <w:numPr>
          <w:ilvl w:val="4"/>
          <w:numId w:val="1"/>
        </w:numPr>
        <w:tabs>
          <w:tab w:val="clear" w:pos="3240"/>
          <w:tab w:val="num" w:pos="720"/>
        </w:tabs>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E</w:t>
      </w:r>
      <w:r w:rsidR="00BD551F" w:rsidRPr="00DC352E">
        <w:rPr>
          <w:rFonts w:ascii="Arial Narrow" w:hAnsi="Arial Narrow"/>
          <w:bCs w:val="0"/>
          <w:color w:val="auto"/>
          <w:sz w:val="22"/>
          <w:szCs w:val="22"/>
          <w:lang w:val="es-419"/>
        </w:rPr>
        <w:t xml:space="preserve">s y será una persona jurídica debidamente constituida, con existencia válida y debidamente organizada </w:t>
      </w:r>
    </w:p>
    <w:p w14:paraId="556DACF5" w14:textId="599C9CE3" w:rsidR="00BD551F" w:rsidRPr="00DC352E" w:rsidRDefault="00F143E5" w:rsidP="00BD551F">
      <w:pPr>
        <w:pStyle w:val="Sangra2detindependiente"/>
        <w:numPr>
          <w:ilvl w:val="4"/>
          <w:numId w:val="1"/>
        </w:numPr>
        <w:tabs>
          <w:tab w:val="clear" w:pos="3240"/>
          <w:tab w:val="num" w:pos="720"/>
        </w:tabs>
        <w:ind w:left="720"/>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E</w:t>
      </w:r>
      <w:r w:rsidR="00BD551F" w:rsidRPr="00DC352E">
        <w:rPr>
          <w:rFonts w:ascii="Arial Narrow" w:hAnsi="Arial Narrow"/>
          <w:bCs w:val="0"/>
          <w:color w:val="auto"/>
          <w:sz w:val="22"/>
          <w:szCs w:val="22"/>
          <w:lang w:val="es-419"/>
        </w:rPr>
        <w:t xml:space="preserve">stá y estará en buena situación financiera y </w:t>
      </w:r>
      <w:r w:rsidR="00E249F3" w:rsidRPr="00DC352E">
        <w:rPr>
          <w:rFonts w:ascii="Arial Narrow" w:hAnsi="Arial Narrow"/>
          <w:bCs w:val="0"/>
          <w:color w:val="auto"/>
          <w:sz w:val="22"/>
          <w:szCs w:val="22"/>
          <w:lang w:val="es-419"/>
        </w:rPr>
        <w:t xml:space="preserve">al día </w:t>
      </w:r>
      <w:r w:rsidR="00BD551F" w:rsidRPr="00DC352E">
        <w:rPr>
          <w:rFonts w:ascii="Arial Narrow" w:hAnsi="Arial Narrow"/>
          <w:bCs w:val="0"/>
          <w:color w:val="auto"/>
          <w:sz w:val="22"/>
          <w:szCs w:val="22"/>
          <w:lang w:val="es-419"/>
        </w:rPr>
        <w:t xml:space="preserve">con respecto al cumplimiento de la totalidad de leyes y regulaciones aplicables </w:t>
      </w:r>
    </w:p>
    <w:p w14:paraId="6B911635" w14:textId="524380D5" w:rsidR="00BD551F" w:rsidRPr="00DC352E" w:rsidRDefault="00F143E5" w:rsidP="008D6349">
      <w:pPr>
        <w:numPr>
          <w:ilvl w:val="4"/>
          <w:numId w:val="1"/>
        </w:numPr>
        <w:tabs>
          <w:tab w:val="clear" w:pos="3240"/>
          <w:tab w:val="num" w:pos="720"/>
        </w:tabs>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S</w:t>
      </w:r>
      <w:r w:rsidR="00BD551F" w:rsidRPr="00DC352E">
        <w:rPr>
          <w:rFonts w:ascii="Arial Narrow" w:hAnsi="Arial Narrow"/>
          <w:bCs w:val="0"/>
          <w:color w:val="auto"/>
          <w:sz w:val="22"/>
          <w:szCs w:val="22"/>
          <w:lang w:val="es-419"/>
        </w:rPr>
        <w:t>e somete y someterá a auditorías regulares a cargo de una firma de auditores independientes de acuerdo con las normas de contabilidad reconocidas internacionalmente</w:t>
      </w:r>
    </w:p>
    <w:p w14:paraId="380DDBFA" w14:textId="0AC31648" w:rsidR="00BD551F" w:rsidRPr="00DC352E" w:rsidRDefault="00F143E5" w:rsidP="00BD551F">
      <w:pPr>
        <w:pStyle w:val="Sangra2detindependiente"/>
        <w:numPr>
          <w:ilvl w:val="4"/>
          <w:numId w:val="1"/>
        </w:numPr>
        <w:tabs>
          <w:tab w:val="clear" w:pos="3240"/>
          <w:tab w:val="num" w:pos="720"/>
        </w:tabs>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D</w:t>
      </w:r>
      <w:r w:rsidR="00BD551F" w:rsidRPr="00DC352E">
        <w:rPr>
          <w:rFonts w:ascii="Arial Narrow" w:hAnsi="Arial Narrow"/>
          <w:bCs w:val="0"/>
          <w:color w:val="auto"/>
          <w:sz w:val="22"/>
          <w:szCs w:val="22"/>
          <w:lang w:val="es-419"/>
        </w:rPr>
        <w:t>urante su participación en el Grupo de Usuarios Cerrado solo utilizará los Productos y Servicios SWIFT para comunicarse con Scotiabank</w:t>
      </w:r>
    </w:p>
    <w:p w14:paraId="06BCCEE1" w14:textId="51B774C3" w:rsidR="00BD551F" w:rsidRPr="00DC352E" w:rsidRDefault="00F143E5" w:rsidP="008D6349">
      <w:pPr>
        <w:numPr>
          <w:ilvl w:val="4"/>
          <w:numId w:val="1"/>
        </w:numPr>
        <w:tabs>
          <w:tab w:val="clear" w:pos="3240"/>
          <w:tab w:val="num" w:pos="720"/>
        </w:tabs>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D</w:t>
      </w:r>
      <w:r w:rsidR="00BD551F" w:rsidRPr="00DC352E">
        <w:rPr>
          <w:rFonts w:ascii="Arial Narrow" w:hAnsi="Arial Narrow"/>
          <w:bCs w:val="0"/>
          <w:color w:val="auto"/>
          <w:sz w:val="22"/>
          <w:szCs w:val="22"/>
          <w:lang w:val="es-419"/>
        </w:rPr>
        <w:t>urante su participación en el Grupo de Usuarios Cerrado de Scotiabank mantendrá su condición de cliente de Scotiabank</w:t>
      </w:r>
    </w:p>
    <w:p w14:paraId="1459450A" w14:textId="2DCBCB4E" w:rsidR="00BD551F" w:rsidRPr="00DC352E" w:rsidRDefault="00F143E5" w:rsidP="008D6349">
      <w:pPr>
        <w:numPr>
          <w:ilvl w:val="4"/>
          <w:numId w:val="1"/>
        </w:numPr>
        <w:tabs>
          <w:tab w:val="clear" w:pos="3240"/>
          <w:tab w:val="num" w:pos="720"/>
        </w:tabs>
        <w:ind w:left="720"/>
        <w:jc w:val="both"/>
        <w:rPr>
          <w:rFonts w:ascii="Arial Narrow" w:hAnsi="Arial Narrow"/>
          <w:color w:val="auto"/>
          <w:sz w:val="22"/>
          <w:szCs w:val="22"/>
          <w:lang w:val="es-419"/>
        </w:rPr>
      </w:pPr>
      <w:r w:rsidRPr="00DC352E">
        <w:rPr>
          <w:rFonts w:ascii="Arial Narrow" w:hAnsi="Arial Narrow"/>
          <w:bCs w:val="0"/>
          <w:color w:val="auto"/>
          <w:sz w:val="22"/>
          <w:szCs w:val="22"/>
          <w:lang w:val="es-419"/>
        </w:rPr>
        <w:t>C</w:t>
      </w:r>
      <w:r w:rsidR="00BD551F" w:rsidRPr="00DC352E">
        <w:rPr>
          <w:rFonts w:ascii="Arial Narrow" w:hAnsi="Arial Narrow"/>
          <w:bCs w:val="0"/>
          <w:color w:val="auto"/>
          <w:sz w:val="22"/>
          <w:szCs w:val="22"/>
          <w:lang w:val="es-419"/>
        </w:rPr>
        <w:t>umple y dará cumplimiento al Compromiso SWIFT y los Documentos Rectores de SWIFT, incluidos los Términos y Condiciones Generales del Estatuto, las Normas Corporativas y las cláusulas y condiciones del Manual de</w:t>
      </w:r>
      <w:r w:rsidR="00A34DE9" w:rsidRPr="00DC352E">
        <w:rPr>
          <w:rFonts w:ascii="Arial Narrow" w:hAnsi="Arial Narrow"/>
          <w:bCs w:val="0"/>
          <w:color w:val="auto"/>
          <w:sz w:val="22"/>
          <w:szCs w:val="22"/>
          <w:lang w:val="es-419"/>
        </w:rPr>
        <w:t>l</w:t>
      </w:r>
      <w:r w:rsidR="00BD551F" w:rsidRPr="00DC352E">
        <w:rPr>
          <w:rFonts w:ascii="Arial Narrow" w:hAnsi="Arial Narrow"/>
          <w:bCs w:val="0"/>
          <w:color w:val="auto"/>
          <w:sz w:val="22"/>
          <w:szCs w:val="22"/>
          <w:lang w:val="es-419"/>
        </w:rPr>
        <w:t xml:space="preserve"> Usuario de SWIFT aplicables a la categoría que el Cliente ha solicitado y en la que ha sido aceptado.</w:t>
      </w:r>
    </w:p>
    <w:p w14:paraId="3FBA460F" w14:textId="77777777" w:rsidR="00BD551F" w:rsidRPr="00DC352E" w:rsidRDefault="00BD551F" w:rsidP="00BD551F">
      <w:pPr>
        <w:pStyle w:val="NormIndent"/>
        <w:spacing w:before="0"/>
        <w:ind w:left="360"/>
        <w:rPr>
          <w:rFonts w:ascii="Arial Narrow" w:hAnsi="Arial Narrow"/>
          <w:color w:val="auto"/>
          <w:sz w:val="22"/>
          <w:szCs w:val="22"/>
          <w:lang w:val="es-419"/>
        </w:rPr>
      </w:pPr>
    </w:p>
    <w:p w14:paraId="681E747B" w14:textId="77777777" w:rsidR="00BD551F" w:rsidRPr="00DC352E" w:rsidRDefault="00BD551F" w:rsidP="00BD551F">
      <w:pPr>
        <w:pStyle w:val="NormIndent"/>
        <w:spacing w:before="0"/>
        <w:ind w:left="360"/>
        <w:rPr>
          <w:rFonts w:ascii="Arial Narrow" w:hAnsi="Arial Narrow"/>
          <w:color w:val="auto"/>
          <w:sz w:val="22"/>
          <w:szCs w:val="22"/>
          <w:lang w:val="es-419"/>
        </w:rPr>
      </w:pPr>
      <w:r w:rsidRPr="00DC352E">
        <w:rPr>
          <w:rFonts w:ascii="Arial Narrow" w:hAnsi="Arial Narrow"/>
          <w:bCs w:val="0"/>
          <w:color w:val="auto"/>
          <w:sz w:val="22"/>
          <w:szCs w:val="22"/>
          <w:lang w:val="es-419"/>
        </w:rPr>
        <w:t>El Cliente además garantiza que este Contrato ha sido debidamente autorizado, suscrito y formalizado por el Cliente y constituye una obligación legal, válida y vinculante del Cliente, exigible de conformidad con sus términos.</w:t>
      </w:r>
    </w:p>
    <w:p w14:paraId="73677403" w14:textId="77777777" w:rsidR="001119EE" w:rsidRPr="00DC352E" w:rsidRDefault="00BD551F" w:rsidP="004A677F">
      <w:pPr>
        <w:pStyle w:val="NormIndent"/>
        <w:ind w:left="360"/>
        <w:rPr>
          <w:rFonts w:ascii="Arial Narrow" w:hAnsi="Arial Narrow"/>
          <w:color w:val="auto"/>
          <w:sz w:val="22"/>
          <w:szCs w:val="22"/>
          <w:lang w:val="es-419"/>
        </w:rPr>
      </w:pPr>
      <w:r w:rsidRPr="00DC352E">
        <w:rPr>
          <w:rFonts w:ascii="Arial Narrow" w:hAnsi="Arial Narrow"/>
          <w:bCs w:val="0"/>
          <w:color w:val="auto"/>
          <w:sz w:val="22"/>
          <w:szCs w:val="22"/>
          <w:lang w:val="es-419"/>
        </w:rPr>
        <w:t>El Cliente indemnizará a Scotiabank y sus oficiales, directores, empleados y agentes y los librará de la totalidad y cada uno de los reclamos, demandas, pérdidas, responsabilidades o gastos (entre los que se incluyen honorarios y costos de abogado) que resulten directa o indirectamente del incumplimiento, por parte del Cliente, de alguna declaración, estipulación o garantía formulada en términos de este Contrato.</w:t>
      </w:r>
    </w:p>
    <w:p w14:paraId="76A30D4C" w14:textId="77777777" w:rsidR="00BD551F" w:rsidRPr="00DC352E" w:rsidRDefault="00BD551F" w:rsidP="00B71FE9">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Plazo y término</w:t>
      </w:r>
    </w:p>
    <w:p w14:paraId="68421E3C" w14:textId="77777777" w:rsidR="00BD551F" w:rsidRPr="00DC352E" w:rsidRDefault="00BD551F" w:rsidP="00BD551F">
      <w:pPr>
        <w:pStyle w:val="Ttulo3"/>
        <w:spacing w:before="0"/>
        <w:ind w:left="360" w:firstLine="0"/>
        <w:rPr>
          <w:rFonts w:ascii="Arial Narrow" w:hAnsi="Arial Narrow"/>
          <w:color w:val="auto"/>
          <w:sz w:val="22"/>
          <w:szCs w:val="22"/>
          <w:lang w:val="es-419"/>
        </w:rPr>
      </w:pPr>
      <w:bookmarkStart w:id="10" w:name="_Toc15986089"/>
    </w:p>
    <w:p w14:paraId="4B8EC6ED" w14:textId="77777777" w:rsidR="00BD551F" w:rsidRPr="00DC352E" w:rsidRDefault="00E85214" w:rsidP="00E85214">
      <w:pPr>
        <w:pStyle w:val="Ttulo3"/>
        <w:spacing w:before="0"/>
        <w:ind w:left="360" w:firstLine="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 xml:space="preserve">9.1   Por parte de </w:t>
      </w:r>
      <w:bookmarkEnd w:id="10"/>
      <w:r w:rsidRPr="00DC352E">
        <w:rPr>
          <w:rFonts w:ascii="Arial Narrow" w:hAnsi="Arial Narrow"/>
          <w:b w:val="0"/>
          <w:bCs w:val="0"/>
          <w:color w:val="auto"/>
          <w:sz w:val="22"/>
          <w:szCs w:val="22"/>
          <w:lang w:val="es-419"/>
        </w:rPr>
        <w:t>Scotiabank</w:t>
      </w:r>
    </w:p>
    <w:p w14:paraId="3F7257DA" w14:textId="7F10F055" w:rsidR="00BD551F" w:rsidRPr="00DC352E" w:rsidRDefault="00BD551F" w:rsidP="00BD551F">
      <w:pPr>
        <w:pStyle w:val="NormIndent"/>
        <w:spacing w:before="0"/>
        <w:rPr>
          <w:rFonts w:ascii="Arial Narrow" w:hAnsi="Arial Narrow"/>
          <w:bCs w:val="0"/>
          <w:color w:val="auto"/>
          <w:sz w:val="22"/>
          <w:szCs w:val="22"/>
          <w:lang w:val="es-419"/>
        </w:rPr>
      </w:pPr>
      <w:r w:rsidRPr="00DC352E">
        <w:rPr>
          <w:rFonts w:ascii="Arial Narrow" w:hAnsi="Arial Narrow"/>
          <w:bCs w:val="0"/>
          <w:color w:val="auto"/>
          <w:sz w:val="22"/>
          <w:szCs w:val="22"/>
          <w:lang w:val="es-419"/>
        </w:rPr>
        <w:t xml:space="preserve">Scotiabank puede poner término en cualquier oportunidad a este Contrato y al uso dado por el Cliente a los Productos y Servicios SWIFT en el Grupo de Usuarios Cerrado cursando al Cliente una notificación escrita con no menos de tres meses de anticipación. No obstante lo anterior, Scotiabank puede terminar este Contrato con efecto inmediato, sin notificación previa al Cliente, si así se lo exige un organismo regulador o una autoridad gubernamental. Scotiabank puede también poner término a este Contrato con efecto inmediato sin notificar al  Cliente si: (I) el Cliente incumple alguna cláusula de este Contrato; (II) se produce un cambio en el control o la venta de prácticamente la totalidad de activos del Cliente; (III) </w:t>
      </w:r>
      <w:r w:rsidR="00D33DE3" w:rsidRPr="00DC352E">
        <w:rPr>
          <w:rFonts w:ascii="Arial Narrow" w:hAnsi="Arial Narrow"/>
          <w:bCs w:val="0"/>
          <w:color w:val="auto"/>
          <w:sz w:val="22"/>
          <w:szCs w:val="22"/>
          <w:lang w:val="es-419"/>
        </w:rPr>
        <w:t xml:space="preserve">el Cliente, sus accionistas o directores fueran objeto de Sanciones, o respecto de los cuales el Grupo de Acción Financiera Internacional (“GAFI“) ha hecho un llamado a sus miembros y a otras jurisdicciones para que apliquen contramedidas destinadas a proteger el sistema financiero internacional de los riesgos subsistentes y considerables de lavado de dinero y financiamiento al terrorismo procedentes de estas jurisdicciones; (IV) </w:t>
      </w:r>
      <w:r w:rsidR="00647B94" w:rsidRPr="00DC352E">
        <w:rPr>
          <w:rFonts w:ascii="Arial Narrow" w:hAnsi="Arial Narrow"/>
          <w:bCs w:val="0"/>
          <w:color w:val="auto"/>
          <w:sz w:val="22"/>
          <w:szCs w:val="22"/>
          <w:lang w:val="es-419"/>
        </w:rPr>
        <w:t>el Cliente inicia, o un tercero</w:t>
      </w:r>
      <w:r w:rsidRPr="00DC352E">
        <w:rPr>
          <w:rFonts w:ascii="Arial Narrow" w:hAnsi="Arial Narrow"/>
          <w:bCs w:val="0"/>
          <w:color w:val="auto"/>
          <w:sz w:val="22"/>
          <w:szCs w:val="22"/>
          <w:lang w:val="es-419"/>
        </w:rPr>
        <w:t xml:space="preserve"> inicia </w:t>
      </w:r>
      <w:r w:rsidR="00365E2D" w:rsidRPr="00DC352E">
        <w:rPr>
          <w:rFonts w:ascii="Arial Narrow" w:hAnsi="Arial Narrow"/>
          <w:bCs w:val="0"/>
          <w:color w:val="auto"/>
          <w:sz w:val="22"/>
          <w:szCs w:val="22"/>
          <w:lang w:val="es-419"/>
        </w:rPr>
        <w:t xml:space="preserve">en su </w:t>
      </w:r>
      <w:r w:rsidRPr="00DC352E">
        <w:rPr>
          <w:rFonts w:ascii="Arial Narrow" w:hAnsi="Arial Narrow"/>
          <w:bCs w:val="0"/>
          <w:color w:val="auto"/>
          <w:sz w:val="22"/>
          <w:szCs w:val="22"/>
          <w:lang w:val="es-419"/>
        </w:rPr>
        <w:t>contra o sus bienes</w:t>
      </w:r>
      <w:r w:rsidR="00365E2D" w:rsidRPr="00DC352E">
        <w:rPr>
          <w:rFonts w:ascii="Arial Narrow" w:hAnsi="Arial Narrow"/>
          <w:bCs w:val="0"/>
          <w:color w:val="auto"/>
          <w:sz w:val="22"/>
          <w:szCs w:val="22"/>
          <w:lang w:val="es-419"/>
        </w:rPr>
        <w:t>,</w:t>
      </w:r>
      <w:r w:rsidRPr="00DC352E">
        <w:rPr>
          <w:rFonts w:ascii="Arial Narrow" w:hAnsi="Arial Narrow"/>
          <w:bCs w:val="0"/>
          <w:color w:val="auto"/>
          <w:sz w:val="22"/>
          <w:szCs w:val="22"/>
          <w:lang w:val="es-419"/>
        </w:rPr>
        <w:t xml:space="preserve"> algún procedimiento de quiebra, administración judicia</w:t>
      </w:r>
      <w:r w:rsidR="00D33DE3" w:rsidRPr="00DC352E">
        <w:rPr>
          <w:rFonts w:ascii="Arial Narrow" w:hAnsi="Arial Narrow"/>
          <w:bCs w:val="0"/>
          <w:color w:val="auto"/>
          <w:sz w:val="22"/>
          <w:szCs w:val="22"/>
          <w:lang w:val="es-419"/>
        </w:rPr>
        <w:t>l, liquidación o insolvencia; o, (</w:t>
      </w:r>
      <w:r w:rsidRPr="00DC352E">
        <w:rPr>
          <w:rFonts w:ascii="Arial Narrow" w:hAnsi="Arial Narrow"/>
          <w:bCs w:val="0"/>
          <w:color w:val="auto"/>
          <w:sz w:val="22"/>
          <w:szCs w:val="22"/>
          <w:lang w:val="es-419"/>
        </w:rPr>
        <w:t>V) el Cliente realiza una cesión en beneficio de sus acreedores, se vuelve insolvente, realiza un acto propio de una quiebra, incurre en un cese de negocios como empresa en ma</w:t>
      </w:r>
      <w:r w:rsidR="00F143E5" w:rsidRPr="00DC352E">
        <w:rPr>
          <w:rFonts w:ascii="Arial Narrow" w:hAnsi="Arial Narrow"/>
          <w:bCs w:val="0"/>
          <w:color w:val="auto"/>
          <w:sz w:val="22"/>
          <w:szCs w:val="22"/>
          <w:lang w:val="es-419"/>
        </w:rPr>
        <w:t>r</w:t>
      </w:r>
      <w:r w:rsidRPr="00DC352E">
        <w:rPr>
          <w:rFonts w:ascii="Arial Narrow" w:hAnsi="Arial Narrow"/>
          <w:bCs w:val="0"/>
          <w:color w:val="auto"/>
          <w:sz w:val="22"/>
          <w:szCs w:val="22"/>
          <w:lang w:val="es-419"/>
        </w:rPr>
        <w:t xml:space="preserve">cha o procura llegar a un arreglo o </w:t>
      </w:r>
      <w:r w:rsidRPr="00DC352E">
        <w:rPr>
          <w:rFonts w:ascii="Arial Narrow" w:hAnsi="Arial Narrow"/>
          <w:bCs w:val="0"/>
          <w:color w:val="auto"/>
          <w:sz w:val="22"/>
          <w:szCs w:val="22"/>
          <w:lang w:val="es-419"/>
        </w:rPr>
        <w:lastRenderedPageBreak/>
        <w:t>transacción con sus acreedores en virtud de alguna ley o en otros términos. Salvo aviso distinto, el Contrato y el Servicio o los Servicios afectados continuarán con plena vigencia, surtiendo todos sus efectos, con respecto a todas las transacciones cuyo procesamiento fue iniciado por Scotiabank antes de esta terminación.</w:t>
      </w:r>
    </w:p>
    <w:p w14:paraId="50782575" w14:textId="265ADFC3" w:rsidR="00D33DE3" w:rsidRPr="00DC352E" w:rsidRDefault="00D33DE3" w:rsidP="00BD551F">
      <w:pPr>
        <w:pStyle w:val="NormIndent"/>
        <w:spacing w:before="0"/>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Se entiende por “Sanciones” si una persona </w:t>
      </w:r>
      <w:r w:rsidR="00C00287" w:rsidRPr="00DC352E">
        <w:rPr>
          <w:rFonts w:ascii="Arial Narrow" w:hAnsi="Arial Narrow"/>
          <w:bCs w:val="0"/>
          <w:color w:val="auto"/>
          <w:sz w:val="22"/>
          <w:szCs w:val="22"/>
          <w:lang w:val="es-419"/>
        </w:rPr>
        <w:t xml:space="preserve">(I) </w:t>
      </w:r>
      <w:r w:rsidRPr="00DC352E">
        <w:rPr>
          <w:rFonts w:ascii="Arial Narrow" w:hAnsi="Arial Narrow"/>
          <w:bCs w:val="0"/>
          <w:color w:val="auto"/>
          <w:sz w:val="22"/>
          <w:szCs w:val="22"/>
          <w:lang w:val="es-419"/>
        </w:rPr>
        <w:t>está involucrada con perfiles de o está siendo investigado por lavado de activos, corrupción de funcionarios (en el ámbito público o privado) y/o financiamiento del terrorismo por las autoridades competentes</w:t>
      </w:r>
      <w:r w:rsidR="00C00287" w:rsidRPr="00DC352E">
        <w:rPr>
          <w:rFonts w:ascii="Arial Narrow" w:hAnsi="Arial Narrow"/>
          <w:bCs w:val="0"/>
          <w:color w:val="auto"/>
          <w:sz w:val="22"/>
          <w:szCs w:val="22"/>
          <w:lang w:val="es-419"/>
        </w:rPr>
        <w:t>;</w:t>
      </w:r>
      <w:r w:rsidRPr="00DC352E">
        <w:rPr>
          <w:rFonts w:ascii="Arial Narrow" w:hAnsi="Arial Narrow"/>
          <w:bCs w:val="0"/>
          <w:color w:val="auto"/>
          <w:sz w:val="22"/>
          <w:szCs w:val="22"/>
          <w:lang w:val="es-419"/>
        </w:rPr>
        <w:t xml:space="preserve"> o</w:t>
      </w:r>
      <w:r w:rsidR="00C00287" w:rsidRPr="00DC352E">
        <w:rPr>
          <w:rFonts w:ascii="Arial Narrow" w:hAnsi="Arial Narrow"/>
          <w:bCs w:val="0"/>
          <w:color w:val="auto"/>
          <w:sz w:val="22"/>
          <w:szCs w:val="22"/>
          <w:lang w:val="es-419"/>
        </w:rPr>
        <w:t>,</w:t>
      </w:r>
      <w:r w:rsidRPr="00DC352E">
        <w:rPr>
          <w:rFonts w:ascii="Arial Narrow" w:hAnsi="Arial Narrow"/>
          <w:bCs w:val="0"/>
          <w:color w:val="auto"/>
          <w:sz w:val="22"/>
          <w:szCs w:val="22"/>
          <w:lang w:val="es-419"/>
        </w:rPr>
        <w:t xml:space="preserve"> </w:t>
      </w:r>
      <w:r w:rsidR="00C00287" w:rsidRPr="00DC352E">
        <w:rPr>
          <w:rFonts w:ascii="Arial Narrow" w:hAnsi="Arial Narrow"/>
          <w:bCs w:val="0"/>
          <w:color w:val="auto"/>
          <w:sz w:val="22"/>
          <w:szCs w:val="22"/>
          <w:lang w:val="es-419"/>
        </w:rPr>
        <w:t xml:space="preserve">(II) es </w:t>
      </w:r>
      <w:r w:rsidRPr="00DC352E">
        <w:rPr>
          <w:rFonts w:ascii="Arial Narrow" w:hAnsi="Arial Narrow"/>
          <w:bCs w:val="0"/>
          <w:color w:val="auto"/>
          <w:sz w:val="22"/>
          <w:szCs w:val="22"/>
          <w:lang w:val="es-419"/>
        </w:rPr>
        <w:t>vinculada con personas naturales o jurídicas sujetas a investigación o proceso judiciales relacionados con el lavado de activos, corrupción de funcionarios (en el ámbito público o privado) y/o el financiamiento del terrorismo</w:t>
      </w:r>
      <w:r w:rsidR="00C00287" w:rsidRPr="00DC352E">
        <w:rPr>
          <w:rFonts w:ascii="Arial Narrow" w:hAnsi="Arial Narrow"/>
          <w:bCs w:val="0"/>
          <w:color w:val="auto"/>
          <w:sz w:val="22"/>
          <w:szCs w:val="22"/>
          <w:lang w:val="es-419"/>
        </w:rPr>
        <w:t>;</w:t>
      </w:r>
      <w:r w:rsidRPr="00DC352E">
        <w:rPr>
          <w:rFonts w:ascii="Arial Narrow" w:hAnsi="Arial Narrow"/>
          <w:bCs w:val="0"/>
          <w:color w:val="auto"/>
          <w:sz w:val="22"/>
          <w:szCs w:val="22"/>
          <w:lang w:val="es-419"/>
        </w:rPr>
        <w:t xml:space="preserve"> o, </w:t>
      </w:r>
      <w:r w:rsidR="00C00287" w:rsidRPr="00DC352E">
        <w:rPr>
          <w:rFonts w:ascii="Arial Narrow" w:hAnsi="Arial Narrow"/>
          <w:bCs w:val="0"/>
          <w:color w:val="auto"/>
          <w:sz w:val="22"/>
          <w:szCs w:val="22"/>
          <w:lang w:val="es-419"/>
        </w:rPr>
        <w:t xml:space="preserve">(III) </w:t>
      </w:r>
      <w:r w:rsidRPr="00DC352E">
        <w:rPr>
          <w:rFonts w:ascii="Arial Narrow" w:hAnsi="Arial Narrow"/>
          <w:bCs w:val="0"/>
          <w:color w:val="auto"/>
          <w:sz w:val="22"/>
          <w:szCs w:val="22"/>
          <w:lang w:val="es-419"/>
        </w:rPr>
        <w:t>si se encuentra en listas o registros de sanciones locales o internacionales (sanciones UIF, UN, OFAC, OSFI, entre otras).</w:t>
      </w:r>
    </w:p>
    <w:p w14:paraId="20A1134C" w14:textId="77777777" w:rsidR="00BD551F" w:rsidRPr="00DC352E" w:rsidRDefault="00BD551F" w:rsidP="00BD551F">
      <w:pPr>
        <w:pStyle w:val="Ttulo3"/>
        <w:spacing w:before="0"/>
        <w:ind w:left="360" w:firstLine="0"/>
        <w:rPr>
          <w:rFonts w:ascii="Arial Narrow" w:hAnsi="Arial Narrow"/>
          <w:b w:val="0"/>
          <w:color w:val="auto"/>
          <w:sz w:val="22"/>
          <w:szCs w:val="22"/>
          <w:lang w:val="es-419"/>
        </w:rPr>
      </w:pPr>
      <w:bookmarkStart w:id="11" w:name="_Toc15986090"/>
    </w:p>
    <w:p w14:paraId="5E6E20ED" w14:textId="77777777" w:rsidR="00BD551F" w:rsidRPr="00DC352E" w:rsidRDefault="00E85214" w:rsidP="00E85214">
      <w:pPr>
        <w:pStyle w:val="Ttulo3"/>
        <w:spacing w:before="0"/>
        <w:ind w:left="360" w:firstLine="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9.2   Por parte del Cliente</w:t>
      </w:r>
      <w:bookmarkEnd w:id="11"/>
    </w:p>
    <w:p w14:paraId="41F20787" w14:textId="77777777" w:rsidR="00BD551F" w:rsidRPr="00DC352E" w:rsidRDefault="00BD551F" w:rsidP="00BD551F">
      <w:pPr>
        <w:pStyle w:val="NormIndent"/>
        <w:spacing w:before="0"/>
        <w:rPr>
          <w:rFonts w:ascii="Arial Narrow" w:hAnsi="Arial Narrow"/>
          <w:color w:val="auto"/>
          <w:sz w:val="22"/>
          <w:szCs w:val="22"/>
          <w:lang w:val="es-419"/>
        </w:rPr>
      </w:pPr>
      <w:r w:rsidRPr="00DC352E">
        <w:rPr>
          <w:rFonts w:ascii="Arial Narrow" w:hAnsi="Arial Narrow"/>
          <w:bCs w:val="0"/>
          <w:color w:val="auto"/>
          <w:sz w:val="22"/>
          <w:szCs w:val="22"/>
          <w:lang w:val="es-419"/>
        </w:rPr>
        <w:t>El Cliente puede poner término en cualquier oportunidad a este Contrato y al uso dado por el Cliente a los Productos y Servicios SWIFT en el Grupo de Usuarios Cerrado cursando a Scotiabank una notificación escrita con no menos de tres meses de anticipación. No obstante, el Contrato y el Servicio o los Servicios afectados continuarán con plena vigencia, surtiendo todos sus efectos, con respecto a todas las transacciones cuyo procesamiento fue iniciado por Scotiabank antes de esta terminación.</w:t>
      </w:r>
    </w:p>
    <w:p w14:paraId="7D17A14D" w14:textId="77777777" w:rsidR="00BD551F" w:rsidRPr="00DC352E" w:rsidRDefault="00BD551F" w:rsidP="00BD551F">
      <w:pPr>
        <w:pStyle w:val="Ttulo3"/>
        <w:spacing w:before="0"/>
        <w:ind w:left="360" w:firstLine="0"/>
        <w:rPr>
          <w:rFonts w:ascii="Arial Narrow" w:hAnsi="Arial Narrow"/>
          <w:b w:val="0"/>
          <w:color w:val="auto"/>
          <w:sz w:val="22"/>
          <w:szCs w:val="22"/>
          <w:lang w:val="es-419"/>
        </w:rPr>
      </w:pPr>
      <w:bookmarkStart w:id="12" w:name="_Toc15986091"/>
    </w:p>
    <w:p w14:paraId="0E941052" w14:textId="77777777" w:rsidR="00BD551F" w:rsidRPr="00DC352E" w:rsidRDefault="00E85214" w:rsidP="00E85214">
      <w:pPr>
        <w:pStyle w:val="Ttulo3"/>
        <w:spacing w:before="0"/>
        <w:ind w:left="360" w:firstLine="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9.3   Consecuencias de una terminación por parte de SWIFT</w:t>
      </w:r>
      <w:bookmarkEnd w:id="12"/>
    </w:p>
    <w:p w14:paraId="6142CB51" w14:textId="763EA6C0" w:rsidR="00BD551F" w:rsidRPr="00DC352E" w:rsidRDefault="00BD551F" w:rsidP="00BD551F">
      <w:pPr>
        <w:pStyle w:val="NormIndent"/>
        <w:spacing w:before="0"/>
        <w:rPr>
          <w:rFonts w:ascii="Arial Narrow" w:hAnsi="Arial Narrow"/>
          <w:color w:val="auto"/>
          <w:sz w:val="22"/>
          <w:szCs w:val="22"/>
          <w:lang w:val="es-419"/>
        </w:rPr>
      </w:pPr>
      <w:r w:rsidRPr="00DC352E">
        <w:rPr>
          <w:rFonts w:ascii="Arial Narrow" w:hAnsi="Arial Narrow"/>
          <w:bCs w:val="0"/>
          <w:color w:val="auto"/>
          <w:sz w:val="22"/>
          <w:szCs w:val="22"/>
          <w:lang w:val="es-419"/>
        </w:rPr>
        <w:t>El presente Contrato terminará en forma automática en caso de que cualquiera de las partes pierda la condición de usuario tal como esta es definida en los Términos y Condiciones Generales de SWIFT contenidos en el Estatuto. En caso de que el Cliente pierda su condición de usuario debido a que el Cliente incumplió alguna de sus obligaciones frente a SWIFT, el Cliente será responsable ante Scotiabank de las tarifas adeudadas por lo que reste del período en curso.  No obstante, el Contrato y el Servicio o los Servicios afectados continuarán con plena vigencia, surtiendo todos sus efectos, con respecto a todas las transacciones cuyo procesamiento fue iniciado por Scotiabank antes de esta terminación.</w:t>
      </w:r>
    </w:p>
    <w:p w14:paraId="5A7EBEBC" w14:textId="77777777" w:rsidR="00BD551F" w:rsidRPr="00DC352E" w:rsidRDefault="00BD551F" w:rsidP="00BD551F">
      <w:pPr>
        <w:jc w:val="both"/>
        <w:rPr>
          <w:rFonts w:ascii="Arial Narrow" w:hAnsi="Arial Narrow"/>
          <w:color w:val="auto"/>
          <w:sz w:val="22"/>
          <w:szCs w:val="22"/>
          <w:lang w:val="es-419"/>
        </w:rPr>
      </w:pPr>
    </w:p>
    <w:p w14:paraId="4B682A1B" w14:textId="7E434AAC" w:rsidR="00BD11F7" w:rsidRPr="00DC352E" w:rsidRDefault="00BD11F7" w:rsidP="00B71FE9">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Privacidad de los datos</w:t>
      </w:r>
    </w:p>
    <w:p w14:paraId="762438A7" w14:textId="0B691460" w:rsidR="00BD11F7" w:rsidRDefault="00BD11F7" w:rsidP="005338E6">
      <w:pPr>
        <w:widowControl w:val="0"/>
        <w:tabs>
          <w:tab w:val="left" w:pos="2160"/>
        </w:tabs>
        <w:autoSpaceDE w:val="0"/>
        <w:autoSpaceDN w:val="0"/>
        <w:adjustRightInd w:val="0"/>
        <w:spacing w:line="180" w:lineRule="exact"/>
        <w:ind w:left="720"/>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Scotiabank dará cumplimiento a todos los requerimientos razonables del Cliente con respecto a la protección de los datos personales sobre empleados y contratistas del Cliente, clientes, proveedores y otros que Scotiabank reciba para dar cumplimiento al presente Contrato, entre los que se incluye, sin limitación alguna, la restricción del acceso de empleados y subcontratistas a datos personales, el acatamiento de las instrucciones del Cliente en relación con el procesamiento de datos personales, la abstención de revelar datos personales a terceros sin permiso escrito del Cliente, la aplicación de medidas de seguridad apropiadas para proteger los datos personales y el cumplimiento de todas las leyes aplicables en materia de protección de datos. En caso de que datos personales sean objeto de acceso, revelación, exposición, alteración, pérdida o destrucción de manera no autorizada, ilegal o casual, Scotiabank notificará de inmediato al Cliente y cooperará con el Cliente en sus requerimientos razonables de investigar y corregir el incidente y brindar la respuesta y el resarcimiento apropiados.</w:t>
      </w:r>
    </w:p>
    <w:p w14:paraId="593F5195" w14:textId="77777777" w:rsidR="000F2E59" w:rsidRPr="00DC352E" w:rsidRDefault="000F2E59" w:rsidP="005338E6">
      <w:pPr>
        <w:widowControl w:val="0"/>
        <w:tabs>
          <w:tab w:val="left" w:pos="2160"/>
        </w:tabs>
        <w:autoSpaceDE w:val="0"/>
        <w:autoSpaceDN w:val="0"/>
        <w:adjustRightInd w:val="0"/>
        <w:spacing w:line="180" w:lineRule="exact"/>
        <w:ind w:left="720"/>
        <w:jc w:val="both"/>
        <w:rPr>
          <w:rFonts w:ascii="Arial Narrow" w:hAnsi="Arial Narrow"/>
          <w:color w:val="auto"/>
          <w:spacing w:val="-2"/>
          <w:sz w:val="22"/>
          <w:szCs w:val="22"/>
          <w:lang w:val="es-419"/>
        </w:rPr>
      </w:pPr>
    </w:p>
    <w:p w14:paraId="64C72177" w14:textId="77777777" w:rsidR="00BD11F7" w:rsidRPr="00DC352E" w:rsidRDefault="00BD11F7" w:rsidP="00B71FE9">
      <w:pPr>
        <w:numPr>
          <w:ilvl w:val="0"/>
          <w:numId w:val="1"/>
        </w:num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Disposiciones varias</w:t>
      </w:r>
    </w:p>
    <w:p w14:paraId="465BAFBE" w14:textId="77777777" w:rsidR="00BD11F7" w:rsidRPr="00DC352E" w:rsidRDefault="00BD11F7" w:rsidP="00BD11F7">
      <w:pPr>
        <w:jc w:val="both"/>
        <w:rPr>
          <w:rFonts w:ascii="Arial Narrow" w:hAnsi="Arial Narrow"/>
          <w:color w:val="auto"/>
          <w:sz w:val="22"/>
          <w:szCs w:val="22"/>
          <w:lang w:val="es-419"/>
        </w:rPr>
      </w:pPr>
    </w:p>
    <w:p w14:paraId="4671D9E0" w14:textId="77777777" w:rsidR="00BD11F7" w:rsidRPr="00DC352E" w:rsidRDefault="00794204" w:rsidP="00BD11F7">
      <w:pPr>
        <w:pStyle w:val="Ttulo3"/>
        <w:spacing w:before="0"/>
        <w:ind w:left="360" w:firstLine="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 xml:space="preserve">11.1 </w:t>
      </w:r>
      <w:bookmarkStart w:id="13" w:name="_Toc15986093"/>
      <w:r w:rsidRPr="00DC352E">
        <w:rPr>
          <w:rFonts w:ascii="Arial Narrow" w:hAnsi="Arial Narrow"/>
          <w:b w:val="0"/>
          <w:bCs w:val="0"/>
          <w:color w:val="auto"/>
          <w:sz w:val="22"/>
          <w:szCs w:val="22"/>
          <w:lang w:val="es-419"/>
        </w:rPr>
        <w:t>Notificaciones</w:t>
      </w:r>
      <w:bookmarkEnd w:id="13"/>
      <w:r w:rsidRPr="00DC352E">
        <w:rPr>
          <w:rFonts w:ascii="Arial Narrow" w:hAnsi="Arial Narrow"/>
          <w:b w:val="0"/>
          <w:bCs w:val="0"/>
          <w:color w:val="auto"/>
          <w:sz w:val="22"/>
          <w:szCs w:val="22"/>
          <w:lang w:val="es-419"/>
        </w:rPr>
        <w:t xml:space="preserve"> </w:t>
      </w:r>
    </w:p>
    <w:p w14:paraId="18C035A7" w14:textId="26FE3D25" w:rsidR="00BD11F7" w:rsidRDefault="00BD11F7" w:rsidP="00BD11F7">
      <w:pPr>
        <w:pStyle w:val="NormIndent"/>
        <w:spacing w:before="0"/>
        <w:rPr>
          <w:rFonts w:ascii="Arial Narrow" w:hAnsi="Arial Narrow"/>
          <w:bCs w:val="0"/>
          <w:color w:val="auto"/>
          <w:sz w:val="22"/>
          <w:szCs w:val="22"/>
          <w:lang w:val="es-419"/>
        </w:rPr>
      </w:pPr>
      <w:r w:rsidRPr="00DC352E">
        <w:rPr>
          <w:rFonts w:ascii="Arial Narrow" w:hAnsi="Arial Narrow"/>
          <w:bCs w:val="0"/>
          <w:color w:val="auto"/>
          <w:sz w:val="22"/>
          <w:szCs w:val="22"/>
          <w:lang w:val="es-419"/>
        </w:rPr>
        <w:t>Todas las notificaciones requeridas o permitidas en términos del presente podrán enviarse al Cliente por correo regular, por servicio de mensajería, por transmisión electrónica o por otros medios que el Cliente y Scotiabank acuerden en su oportunidad, a la dirección (postal, apartado postal o dirección electrónica) más reciente registrada por Scotiabank. Salvo que se disponga otra cosa, todas las notificaciones dirigidas a Scotiabank deben enviarse a</w:t>
      </w:r>
      <w:r w:rsidR="000F2E59">
        <w:rPr>
          <w:rFonts w:ascii="Arial Narrow" w:hAnsi="Arial Narrow"/>
          <w:bCs w:val="0"/>
          <w:color w:val="auto"/>
          <w:sz w:val="22"/>
          <w:szCs w:val="22"/>
          <w:lang w:val="es-419"/>
        </w:rPr>
        <w:t>:</w:t>
      </w:r>
    </w:p>
    <w:p w14:paraId="027C6F57" w14:textId="129EC464" w:rsidR="000F2E59" w:rsidRDefault="000F2E59" w:rsidP="00BD11F7">
      <w:pPr>
        <w:pStyle w:val="NormIndent"/>
        <w:spacing w:before="0"/>
        <w:rPr>
          <w:rFonts w:ascii="Arial Narrow" w:hAnsi="Arial Narrow"/>
          <w:bCs w:val="0"/>
          <w:color w:val="auto"/>
          <w:sz w:val="22"/>
          <w:szCs w:val="22"/>
          <w:lang w:val="es-419"/>
        </w:rPr>
      </w:pPr>
      <w:r>
        <w:rPr>
          <w:rFonts w:ascii="Arial Narrow" w:hAnsi="Arial Narrow"/>
          <w:bCs w:val="0"/>
          <w:color w:val="auto"/>
          <w:sz w:val="22"/>
          <w:szCs w:val="22"/>
          <w:lang w:val="es-419"/>
        </w:rPr>
        <w:fldChar w:fldCharType="begin">
          <w:ffData>
            <w:name w:val="Texto2"/>
            <w:enabled/>
            <w:calcOnExit w:val="0"/>
            <w:textInput/>
          </w:ffData>
        </w:fldChar>
      </w:r>
      <w:bookmarkStart w:id="14" w:name="Texto2"/>
      <w:r>
        <w:rPr>
          <w:rFonts w:ascii="Arial Narrow" w:hAnsi="Arial Narrow"/>
          <w:bCs w:val="0"/>
          <w:color w:val="auto"/>
          <w:sz w:val="22"/>
          <w:szCs w:val="22"/>
          <w:lang w:val="es-419"/>
        </w:rPr>
        <w:instrText xml:space="preserve"> FORMTEXT </w:instrText>
      </w:r>
      <w:r>
        <w:rPr>
          <w:rFonts w:ascii="Arial Narrow" w:hAnsi="Arial Narrow"/>
          <w:bCs w:val="0"/>
          <w:color w:val="auto"/>
          <w:sz w:val="22"/>
          <w:szCs w:val="22"/>
          <w:lang w:val="es-419"/>
        </w:rPr>
      </w:r>
      <w:r>
        <w:rPr>
          <w:rFonts w:ascii="Arial Narrow" w:hAnsi="Arial Narrow"/>
          <w:bCs w:val="0"/>
          <w:color w:val="auto"/>
          <w:sz w:val="22"/>
          <w:szCs w:val="22"/>
          <w:lang w:val="es-419"/>
        </w:rPr>
        <w:fldChar w:fldCharType="separate"/>
      </w:r>
      <w:r>
        <w:rPr>
          <w:rFonts w:ascii="Arial Narrow" w:hAnsi="Arial Narrow"/>
          <w:bCs w:val="0"/>
          <w:noProof/>
          <w:color w:val="auto"/>
          <w:sz w:val="22"/>
          <w:szCs w:val="22"/>
          <w:lang w:val="es-419"/>
        </w:rPr>
        <w:t> </w:t>
      </w:r>
      <w:r>
        <w:rPr>
          <w:rFonts w:ascii="Arial Narrow" w:hAnsi="Arial Narrow"/>
          <w:bCs w:val="0"/>
          <w:noProof/>
          <w:color w:val="auto"/>
          <w:sz w:val="22"/>
          <w:szCs w:val="22"/>
          <w:lang w:val="es-419"/>
        </w:rPr>
        <w:t> </w:t>
      </w:r>
      <w:r>
        <w:rPr>
          <w:rFonts w:ascii="Arial Narrow" w:hAnsi="Arial Narrow"/>
          <w:bCs w:val="0"/>
          <w:noProof/>
          <w:color w:val="auto"/>
          <w:sz w:val="22"/>
          <w:szCs w:val="22"/>
          <w:lang w:val="es-419"/>
        </w:rPr>
        <w:t> </w:t>
      </w:r>
      <w:r>
        <w:rPr>
          <w:rFonts w:ascii="Arial Narrow" w:hAnsi="Arial Narrow"/>
          <w:bCs w:val="0"/>
          <w:noProof/>
          <w:color w:val="auto"/>
          <w:sz w:val="22"/>
          <w:szCs w:val="22"/>
          <w:lang w:val="es-419"/>
        </w:rPr>
        <w:t> </w:t>
      </w:r>
      <w:r>
        <w:rPr>
          <w:rFonts w:ascii="Arial Narrow" w:hAnsi="Arial Narrow"/>
          <w:bCs w:val="0"/>
          <w:noProof/>
          <w:color w:val="auto"/>
          <w:sz w:val="22"/>
          <w:szCs w:val="22"/>
          <w:lang w:val="es-419"/>
        </w:rPr>
        <w:t> </w:t>
      </w:r>
      <w:r>
        <w:rPr>
          <w:rFonts w:ascii="Arial Narrow" w:hAnsi="Arial Narrow"/>
          <w:bCs w:val="0"/>
          <w:color w:val="auto"/>
          <w:sz w:val="22"/>
          <w:szCs w:val="22"/>
          <w:lang w:val="es-419"/>
        </w:rPr>
        <w:fldChar w:fldCharType="end"/>
      </w:r>
      <w:bookmarkEnd w:id="14"/>
    </w:p>
    <w:p w14:paraId="6FE0DD0F" w14:textId="77777777" w:rsidR="000F2E59" w:rsidRPr="00DC352E" w:rsidRDefault="000F2E59" w:rsidP="00BD11F7">
      <w:pPr>
        <w:pStyle w:val="NormIndent"/>
        <w:spacing w:before="0"/>
        <w:rPr>
          <w:rFonts w:ascii="Arial Narrow" w:hAnsi="Arial Narrow"/>
          <w:color w:val="auto"/>
          <w:spacing w:val="-2"/>
          <w:sz w:val="22"/>
          <w:szCs w:val="22"/>
          <w:lang w:val="es-419"/>
        </w:rPr>
      </w:pPr>
    </w:p>
    <w:p w14:paraId="73704079" w14:textId="2FA255F2" w:rsidR="00BD11F7" w:rsidRPr="00DC352E" w:rsidRDefault="00BD11F7" w:rsidP="00BD11F7">
      <w:pPr>
        <w:pStyle w:val="Ttulo3"/>
        <w:spacing w:before="0"/>
        <w:ind w:left="360" w:firstLine="0"/>
        <w:rPr>
          <w:rFonts w:ascii="Arial Narrow" w:hAnsi="Arial Narrow"/>
          <w:b w:val="0"/>
          <w:color w:val="auto"/>
          <w:sz w:val="22"/>
          <w:szCs w:val="22"/>
          <w:lang w:val="es-419"/>
        </w:rPr>
      </w:pPr>
      <w:bookmarkStart w:id="15" w:name="_Toc15986094"/>
      <w:r w:rsidRPr="00DC352E">
        <w:rPr>
          <w:rFonts w:ascii="Arial Narrow" w:hAnsi="Arial Narrow"/>
          <w:b w:val="0"/>
          <w:bCs w:val="0"/>
          <w:color w:val="auto"/>
          <w:sz w:val="22"/>
          <w:szCs w:val="22"/>
          <w:lang w:val="es-419"/>
        </w:rPr>
        <w:t>11.2 Modificaciones</w:t>
      </w:r>
      <w:bookmarkEnd w:id="15"/>
    </w:p>
    <w:p w14:paraId="34664816" w14:textId="77777777" w:rsidR="00BD11F7" w:rsidRPr="00DC352E" w:rsidRDefault="00BD11F7" w:rsidP="00BD11F7">
      <w:pPr>
        <w:pStyle w:val="NormIndent"/>
        <w:spacing w:before="0"/>
        <w:rPr>
          <w:rFonts w:ascii="Arial Narrow" w:hAnsi="Arial Narrow"/>
          <w:color w:val="auto"/>
          <w:spacing w:val="-2"/>
          <w:sz w:val="22"/>
          <w:szCs w:val="22"/>
          <w:lang w:val="es-419"/>
        </w:rPr>
      </w:pPr>
      <w:r w:rsidRPr="00DC352E">
        <w:rPr>
          <w:rFonts w:ascii="Arial Narrow" w:hAnsi="Arial Narrow"/>
          <w:bCs w:val="0"/>
          <w:color w:val="auto"/>
          <w:sz w:val="22"/>
          <w:szCs w:val="22"/>
          <w:lang w:val="es-419"/>
        </w:rPr>
        <w:t>El Contrato es modificable solo por escrito con la firma tanto de Scotiabank como del Cliente.</w:t>
      </w:r>
    </w:p>
    <w:p w14:paraId="52E83DA5" w14:textId="77777777" w:rsidR="00BD11F7" w:rsidRPr="00DC352E" w:rsidRDefault="00BD11F7" w:rsidP="00BD11F7">
      <w:pPr>
        <w:pStyle w:val="Ttulo3"/>
        <w:spacing w:before="0"/>
        <w:ind w:left="360" w:firstLine="0"/>
        <w:rPr>
          <w:rFonts w:ascii="Arial Narrow" w:hAnsi="Arial Narrow"/>
          <w:color w:val="auto"/>
          <w:sz w:val="22"/>
          <w:szCs w:val="22"/>
          <w:lang w:val="es-419"/>
        </w:rPr>
      </w:pPr>
      <w:bookmarkStart w:id="16" w:name="_Toc15986095"/>
    </w:p>
    <w:p w14:paraId="3291D1FC" w14:textId="6E237A24" w:rsidR="00BD11F7" w:rsidRPr="00DC352E" w:rsidRDefault="00BD11F7" w:rsidP="00BD11F7">
      <w:pPr>
        <w:pStyle w:val="Ttulo3"/>
        <w:spacing w:before="0"/>
        <w:ind w:left="360" w:firstLine="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11.3 Sucesores y terceros</w:t>
      </w:r>
      <w:bookmarkEnd w:id="16"/>
    </w:p>
    <w:p w14:paraId="1F3191BB" w14:textId="30242903" w:rsidR="00BD11F7" w:rsidRPr="00DC352E" w:rsidRDefault="00BD11F7" w:rsidP="00BD11F7">
      <w:pPr>
        <w:pStyle w:val="NormIndent"/>
        <w:spacing w:before="0"/>
        <w:rPr>
          <w:rFonts w:ascii="Arial Narrow" w:hAnsi="Arial Narrow"/>
          <w:color w:val="auto"/>
          <w:spacing w:val="-2"/>
          <w:sz w:val="22"/>
          <w:szCs w:val="22"/>
          <w:lang w:val="es-419"/>
        </w:rPr>
      </w:pPr>
      <w:r w:rsidRPr="00DC352E">
        <w:rPr>
          <w:rFonts w:ascii="Arial Narrow" w:hAnsi="Arial Narrow"/>
          <w:bCs w:val="0"/>
          <w:color w:val="auto"/>
          <w:sz w:val="22"/>
          <w:szCs w:val="22"/>
          <w:lang w:val="es-419"/>
        </w:rPr>
        <w:t xml:space="preserve">El presente Contrato será vinculante para el Cliente y Scotiabank y sus respectivos sucesores y cesionarios permitidos y redundará en beneficio de </w:t>
      </w:r>
      <w:r w:rsidR="00785DBC" w:rsidRPr="00DC352E">
        <w:rPr>
          <w:rFonts w:ascii="Arial Narrow" w:hAnsi="Arial Narrow"/>
          <w:bCs w:val="0"/>
          <w:color w:val="auto"/>
          <w:sz w:val="22"/>
          <w:szCs w:val="22"/>
          <w:lang w:val="es-419"/>
        </w:rPr>
        <w:t>estos</w:t>
      </w:r>
      <w:r w:rsidRPr="00DC352E">
        <w:rPr>
          <w:rFonts w:ascii="Arial Narrow" w:hAnsi="Arial Narrow"/>
          <w:bCs w:val="0"/>
          <w:color w:val="auto"/>
          <w:sz w:val="22"/>
          <w:szCs w:val="22"/>
          <w:lang w:val="es-419"/>
        </w:rPr>
        <w:t xml:space="preserve">. Las disposiciones del Contrato son exigibles solo por sus partes contratantes o los sucesores y cesionarios permitidos de estas. Ninguna de las partes puede ceder, transferir o enajenar de otra forma, </w:t>
      </w:r>
      <w:r w:rsidRPr="00DC352E">
        <w:rPr>
          <w:rFonts w:ascii="Arial Narrow" w:hAnsi="Arial Narrow"/>
          <w:bCs w:val="0"/>
          <w:color w:val="auto"/>
          <w:sz w:val="22"/>
          <w:szCs w:val="22"/>
          <w:lang w:val="es-419"/>
        </w:rPr>
        <w:lastRenderedPageBreak/>
        <w:t>total o parcialmente, sus derechos, obligaciones o participación en este Contrato sin previo consentimiento escrito de la contraparte.</w:t>
      </w:r>
    </w:p>
    <w:p w14:paraId="4BB07CF6" w14:textId="77777777" w:rsidR="00BD11F7" w:rsidRPr="00DC352E" w:rsidRDefault="00BD11F7" w:rsidP="00BD11F7">
      <w:pPr>
        <w:pStyle w:val="Ttulo3"/>
        <w:spacing w:before="0"/>
        <w:ind w:left="360" w:firstLine="0"/>
        <w:rPr>
          <w:rFonts w:ascii="Arial Narrow" w:hAnsi="Arial Narrow"/>
          <w:color w:val="auto"/>
          <w:sz w:val="22"/>
          <w:szCs w:val="22"/>
          <w:lang w:val="es-419"/>
        </w:rPr>
      </w:pPr>
      <w:bookmarkStart w:id="17" w:name="_Toc15986096"/>
    </w:p>
    <w:p w14:paraId="4CB6D4E4" w14:textId="5A41530A" w:rsidR="00BD11F7" w:rsidRPr="00DC352E" w:rsidRDefault="00BD11F7" w:rsidP="00BD11F7">
      <w:pPr>
        <w:pStyle w:val="Ttulo3"/>
        <w:spacing w:before="0"/>
        <w:ind w:left="360" w:firstLine="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 xml:space="preserve">11.4 </w:t>
      </w:r>
      <w:bookmarkEnd w:id="17"/>
      <w:r w:rsidR="00276BFA" w:rsidRPr="00DC352E">
        <w:rPr>
          <w:rFonts w:ascii="Arial Narrow" w:hAnsi="Arial Narrow"/>
          <w:b w:val="0"/>
          <w:bCs w:val="0"/>
          <w:color w:val="auto"/>
          <w:sz w:val="22"/>
          <w:szCs w:val="22"/>
          <w:lang w:val="es-419"/>
        </w:rPr>
        <w:t>Renuncia</w:t>
      </w:r>
    </w:p>
    <w:p w14:paraId="1D11FB68" w14:textId="23F95002" w:rsidR="00BD11F7" w:rsidRPr="00DC352E" w:rsidRDefault="00BD11F7" w:rsidP="00BD11F7">
      <w:pPr>
        <w:pStyle w:val="NormIndent"/>
        <w:spacing w:before="0"/>
        <w:rPr>
          <w:rFonts w:ascii="Arial Narrow" w:hAnsi="Arial Narrow"/>
          <w:color w:val="auto"/>
          <w:sz w:val="22"/>
          <w:szCs w:val="22"/>
          <w:lang w:val="es-419"/>
        </w:rPr>
      </w:pPr>
      <w:r w:rsidRPr="00DC352E">
        <w:rPr>
          <w:rFonts w:ascii="Arial Narrow" w:hAnsi="Arial Narrow"/>
          <w:bCs w:val="0"/>
          <w:color w:val="auto"/>
          <w:sz w:val="22"/>
          <w:szCs w:val="22"/>
          <w:lang w:val="es-419"/>
        </w:rPr>
        <w:t xml:space="preserve">La omisión o demora del ejercicio de algún derecho u opción derivado de un incumplimiento de este Contrato no se considerará como </w:t>
      </w:r>
      <w:r w:rsidR="00276BFA" w:rsidRPr="00DC352E">
        <w:rPr>
          <w:rFonts w:ascii="Arial Narrow" w:hAnsi="Arial Narrow"/>
          <w:bCs w:val="0"/>
          <w:color w:val="auto"/>
          <w:sz w:val="22"/>
          <w:szCs w:val="22"/>
          <w:lang w:val="es-419"/>
        </w:rPr>
        <w:t>renuncia a</w:t>
      </w:r>
      <w:r w:rsidR="00C45E25" w:rsidRPr="00DC352E">
        <w:rPr>
          <w:rFonts w:ascii="Arial Narrow" w:hAnsi="Arial Narrow"/>
          <w:bCs w:val="0"/>
          <w:color w:val="auto"/>
          <w:sz w:val="22"/>
          <w:szCs w:val="22"/>
          <w:lang w:val="es-419"/>
        </w:rPr>
        <w:t xml:space="preserve"> </w:t>
      </w:r>
      <w:r w:rsidRPr="00DC352E">
        <w:rPr>
          <w:rFonts w:ascii="Arial Narrow" w:hAnsi="Arial Narrow"/>
          <w:bCs w:val="0"/>
          <w:color w:val="auto"/>
          <w:sz w:val="22"/>
          <w:szCs w:val="22"/>
          <w:lang w:val="es-419"/>
        </w:rPr>
        <w:t xml:space="preserve">un derecho o </w:t>
      </w:r>
      <w:r w:rsidR="00276BFA" w:rsidRPr="00DC352E">
        <w:rPr>
          <w:rFonts w:ascii="Arial Narrow" w:hAnsi="Arial Narrow"/>
          <w:bCs w:val="0"/>
          <w:color w:val="auto"/>
          <w:sz w:val="22"/>
          <w:szCs w:val="22"/>
          <w:lang w:val="es-419"/>
        </w:rPr>
        <w:t>a</w:t>
      </w:r>
      <w:r w:rsidRPr="00DC352E">
        <w:rPr>
          <w:rFonts w:ascii="Arial Narrow" w:hAnsi="Arial Narrow"/>
          <w:bCs w:val="0"/>
          <w:color w:val="auto"/>
          <w:sz w:val="22"/>
          <w:szCs w:val="22"/>
          <w:lang w:val="es-419"/>
        </w:rPr>
        <w:t xml:space="preserve"> una opción con respecto a un incumplimiento posterior o distinto o la continuación de un incumplimiento existente tras el requerimiento de cumplimiento estricto. Scotiabank puede </w:t>
      </w:r>
      <w:r w:rsidR="00276BFA" w:rsidRPr="00DC352E">
        <w:rPr>
          <w:rFonts w:ascii="Arial Narrow" w:hAnsi="Arial Narrow"/>
          <w:bCs w:val="0"/>
          <w:color w:val="auto"/>
          <w:sz w:val="22"/>
          <w:szCs w:val="22"/>
          <w:lang w:val="es-419"/>
        </w:rPr>
        <w:t xml:space="preserve">renunciar a exigir </w:t>
      </w:r>
      <w:r w:rsidR="007B2973" w:rsidRPr="00DC352E">
        <w:rPr>
          <w:rFonts w:ascii="Arial Narrow" w:hAnsi="Arial Narrow"/>
          <w:bCs w:val="0"/>
          <w:color w:val="auto"/>
          <w:sz w:val="22"/>
          <w:szCs w:val="22"/>
          <w:lang w:val="es-419"/>
        </w:rPr>
        <w:t>el cumplimiento de</w:t>
      </w:r>
      <w:r w:rsidRPr="00DC352E">
        <w:rPr>
          <w:rFonts w:ascii="Arial Narrow" w:hAnsi="Arial Narrow"/>
          <w:bCs w:val="0"/>
          <w:color w:val="auto"/>
          <w:sz w:val="22"/>
          <w:szCs w:val="22"/>
          <w:lang w:val="es-419"/>
        </w:rPr>
        <w:t xml:space="preserve"> alguna disposición del Contrato, pero </w:t>
      </w:r>
      <w:r w:rsidR="00276BFA" w:rsidRPr="00DC352E">
        <w:rPr>
          <w:rFonts w:ascii="Arial Narrow" w:hAnsi="Arial Narrow"/>
          <w:bCs w:val="0"/>
          <w:color w:val="auto"/>
          <w:sz w:val="22"/>
          <w:szCs w:val="22"/>
          <w:lang w:val="es-419"/>
        </w:rPr>
        <w:t xml:space="preserve">dicha renuncia </w:t>
      </w:r>
      <w:r w:rsidRPr="00DC352E">
        <w:rPr>
          <w:rFonts w:ascii="Arial Narrow" w:hAnsi="Arial Narrow"/>
          <w:bCs w:val="0"/>
          <w:color w:val="auto"/>
          <w:sz w:val="22"/>
          <w:szCs w:val="22"/>
          <w:lang w:val="es-419"/>
        </w:rPr>
        <w:t>deberá aplicarse solo a esa ocasión en particular y debe constar por escrito para que el Cliente pueda hacerl</w:t>
      </w:r>
      <w:r w:rsidR="00276BFA" w:rsidRPr="00DC352E">
        <w:rPr>
          <w:rFonts w:ascii="Arial Narrow" w:hAnsi="Arial Narrow"/>
          <w:bCs w:val="0"/>
          <w:color w:val="auto"/>
          <w:sz w:val="22"/>
          <w:szCs w:val="22"/>
          <w:lang w:val="es-419"/>
        </w:rPr>
        <w:t>a</w:t>
      </w:r>
      <w:r w:rsidRPr="00DC352E">
        <w:rPr>
          <w:rFonts w:ascii="Arial Narrow" w:hAnsi="Arial Narrow"/>
          <w:bCs w:val="0"/>
          <w:color w:val="auto"/>
          <w:sz w:val="22"/>
          <w:szCs w:val="22"/>
          <w:lang w:val="es-419"/>
        </w:rPr>
        <w:t xml:space="preserve"> valer.</w:t>
      </w:r>
      <w:r w:rsidR="00276BFA" w:rsidRPr="00DC352E">
        <w:rPr>
          <w:rFonts w:ascii="Arial Narrow" w:hAnsi="Arial Narrow"/>
          <w:bCs w:val="0"/>
          <w:color w:val="auto"/>
          <w:sz w:val="22"/>
          <w:szCs w:val="22"/>
          <w:lang w:val="es-419"/>
        </w:rPr>
        <w:t xml:space="preserve"> Esta renuncia </w:t>
      </w:r>
      <w:r w:rsidRPr="00DC352E">
        <w:rPr>
          <w:rFonts w:ascii="Arial Narrow" w:hAnsi="Arial Narrow"/>
          <w:bCs w:val="0"/>
          <w:color w:val="auto"/>
          <w:sz w:val="22"/>
          <w:szCs w:val="22"/>
          <w:lang w:val="es-419"/>
        </w:rPr>
        <w:t xml:space="preserve">no deberá </w:t>
      </w:r>
      <w:r w:rsidR="00276BFA" w:rsidRPr="00DC352E">
        <w:rPr>
          <w:rFonts w:ascii="Arial Narrow" w:hAnsi="Arial Narrow"/>
          <w:bCs w:val="0"/>
          <w:color w:val="auto"/>
          <w:sz w:val="22"/>
          <w:szCs w:val="22"/>
          <w:lang w:val="es-419"/>
        </w:rPr>
        <w:t xml:space="preserve">considerarse aplicable a </w:t>
      </w:r>
      <w:r w:rsidR="00717D78" w:rsidRPr="00DC352E">
        <w:rPr>
          <w:rFonts w:ascii="Arial Narrow" w:hAnsi="Arial Narrow"/>
          <w:bCs w:val="0"/>
          <w:color w:val="auto"/>
          <w:sz w:val="22"/>
          <w:szCs w:val="22"/>
          <w:lang w:val="es-419"/>
        </w:rPr>
        <w:t>ninguna</w:t>
      </w:r>
      <w:r w:rsidRPr="00DC352E">
        <w:rPr>
          <w:rFonts w:ascii="Arial Narrow" w:hAnsi="Arial Narrow"/>
          <w:bCs w:val="0"/>
          <w:color w:val="auto"/>
          <w:sz w:val="22"/>
          <w:szCs w:val="22"/>
          <w:lang w:val="es-419"/>
        </w:rPr>
        <w:t xml:space="preserve"> otra disposición del Contrato.</w:t>
      </w:r>
    </w:p>
    <w:p w14:paraId="55E690AF" w14:textId="77777777" w:rsidR="00BD11F7" w:rsidRPr="00DC352E" w:rsidRDefault="00BD11F7" w:rsidP="00BD11F7">
      <w:pPr>
        <w:pStyle w:val="Ttulo3"/>
        <w:spacing w:before="0"/>
        <w:ind w:left="360" w:firstLine="0"/>
        <w:rPr>
          <w:rFonts w:ascii="Arial Narrow" w:hAnsi="Arial Narrow"/>
          <w:color w:val="auto"/>
          <w:sz w:val="22"/>
          <w:szCs w:val="22"/>
          <w:lang w:val="es-419"/>
        </w:rPr>
      </w:pPr>
      <w:bookmarkStart w:id="18" w:name="_Toc15986097"/>
    </w:p>
    <w:p w14:paraId="0949637E" w14:textId="18EAE7CA" w:rsidR="00BD11F7" w:rsidRPr="00DC352E" w:rsidRDefault="00794204" w:rsidP="00BD11F7">
      <w:pPr>
        <w:pStyle w:val="Ttulo3"/>
        <w:spacing w:before="0"/>
        <w:ind w:left="360" w:firstLine="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11.5 Variación de la Ley; carácter divisible</w:t>
      </w:r>
      <w:bookmarkEnd w:id="18"/>
      <w:r w:rsidRPr="00DC352E">
        <w:rPr>
          <w:rFonts w:ascii="Arial Narrow" w:hAnsi="Arial Narrow"/>
          <w:b w:val="0"/>
          <w:bCs w:val="0"/>
          <w:color w:val="auto"/>
          <w:sz w:val="22"/>
          <w:szCs w:val="22"/>
          <w:lang w:val="es-419"/>
        </w:rPr>
        <w:t xml:space="preserve"> </w:t>
      </w:r>
    </w:p>
    <w:p w14:paraId="5F7A8B0C" w14:textId="71CAEF23" w:rsidR="00BD11F7" w:rsidRPr="00DC352E" w:rsidRDefault="00BD11F7" w:rsidP="00BD11F7">
      <w:pPr>
        <w:pStyle w:val="NormIndent"/>
        <w:spacing w:before="0"/>
        <w:rPr>
          <w:rFonts w:ascii="Arial Narrow" w:hAnsi="Arial Narrow"/>
          <w:color w:val="auto"/>
          <w:spacing w:val="-2"/>
          <w:sz w:val="22"/>
          <w:szCs w:val="22"/>
          <w:lang w:val="es-419"/>
        </w:rPr>
      </w:pPr>
      <w:r w:rsidRPr="00DC352E">
        <w:rPr>
          <w:rFonts w:ascii="Arial Narrow" w:hAnsi="Arial Narrow"/>
          <w:bCs w:val="0"/>
          <w:color w:val="auto"/>
          <w:sz w:val="22"/>
          <w:szCs w:val="22"/>
          <w:lang w:val="es-419"/>
        </w:rPr>
        <w:t>Cualquier disposición de una ley o reglamento aplicable que no pueda variarse por acuerdo o notificación sustituirá cualquier disposición del Contrato con la que entre en conflicto. Si alguna disposición de este Contrato se considera ilegal o inexigible, esto no afectar</w:t>
      </w:r>
      <w:r w:rsidR="00276BFA" w:rsidRPr="00DC352E">
        <w:rPr>
          <w:rFonts w:ascii="Arial Narrow" w:hAnsi="Arial Narrow"/>
          <w:bCs w:val="0"/>
          <w:color w:val="auto"/>
          <w:sz w:val="22"/>
          <w:szCs w:val="22"/>
          <w:lang w:val="es-419"/>
        </w:rPr>
        <w:t>á</w:t>
      </w:r>
      <w:r w:rsidRPr="00DC352E">
        <w:rPr>
          <w:rFonts w:ascii="Arial Narrow" w:hAnsi="Arial Narrow"/>
          <w:bCs w:val="0"/>
          <w:color w:val="auto"/>
          <w:sz w:val="22"/>
          <w:szCs w:val="22"/>
          <w:lang w:val="es-419"/>
        </w:rPr>
        <w:t xml:space="preserve"> la validez de las partes restantes de este Contrato.</w:t>
      </w:r>
    </w:p>
    <w:p w14:paraId="7B3546FD" w14:textId="77777777" w:rsidR="00BD11F7" w:rsidRPr="00DC352E" w:rsidRDefault="00BD11F7" w:rsidP="00BD11F7">
      <w:pPr>
        <w:pStyle w:val="Ttulo3"/>
        <w:spacing w:before="0"/>
        <w:ind w:left="360" w:firstLine="0"/>
        <w:rPr>
          <w:rFonts w:ascii="Arial Narrow" w:hAnsi="Arial Narrow"/>
          <w:color w:val="auto"/>
          <w:sz w:val="22"/>
          <w:szCs w:val="22"/>
          <w:lang w:val="es-419"/>
        </w:rPr>
      </w:pPr>
      <w:bookmarkStart w:id="19" w:name="_Toc15986098"/>
    </w:p>
    <w:p w14:paraId="45F14CE0" w14:textId="33DE7AB4" w:rsidR="00BD11F7" w:rsidRPr="00DC352E" w:rsidRDefault="00BD11F7" w:rsidP="00BD11F7">
      <w:pPr>
        <w:pStyle w:val="Ttulo3"/>
        <w:spacing w:before="0"/>
        <w:ind w:left="360" w:firstLine="0"/>
        <w:rPr>
          <w:rFonts w:ascii="Arial Narrow" w:hAnsi="Arial Narrow"/>
          <w:b w:val="0"/>
          <w:color w:val="auto"/>
          <w:sz w:val="22"/>
          <w:szCs w:val="22"/>
          <w:lang w:val="es-419"/>
        </w:rPr>
      </w:pPr>
      <w:r w:rsidRPr="00DC352E">
        <w:rPr>
          <w:rFonts w:ascii="Arial Narrow" w:hAnsi="Arial Narrow"/>
          <w:b w:val="0"/>
          <w:bCs w:val="0"/>
          <w:color w:val="auto"/>
          <w:sz w:val="22"/>
          <w:szCs w:val="22"/>
          <w:lang w:val="es-419"/>
        </w:rPr>
        <w:t>11.6 Ley aplicable</w:t>
      </w:r>
      <w:bookmarkEnd w:id="19"/>
    </w:p>
    <w:p w14:paraId="551EF5AE" w14:textId="520AD447" w:rsidR="00BD11F7" w:rsidRPr="00DC352E" w:rsidRDefault="00BD11F7" w:rsidP="00BD11F7">
      <w:pPr>
        <w:ind w:left="720"/>
        <w:jc w:val="both"/>
        <w:rPr>
          <w:rFonts w:ascii="Arial Narrow" w:hAnsi="Arial Narrow"/>
          <w:color w:val="auto"/>
          <w:spacing w:val="-2"/>
          <w:sz w:val="22"/>
          <w:szCs w:val="22"/>
          <w:lang w:val="es-419"/>
        </w:rPr>
      </w:pPr>
      <w:r w:rsidRPr="00DC352E">
        <w:rPr>
          <w:rFonts w:ascii="Arial Narrow" w:hAnsi="Arial Narrow"/>
          <w:bCs w:val="0"/>
          <w:color w:val="auto"/>
          <w:sz w:val="22"/>
          <w:szCs w:val="22"/>
          <w:lang w:val="es-419"/>
        </w:rPr>
        <w:t xml:space="preserve">El Contrato y su Anexo A adjunto se regirán, entenderán e interpretarán de conformidad con las leyes de la </w:t>
      </w:r>
      <w:r w:rsidR="00676234" w:rsidRPr="00DC352E">
        <w:rPr>
          <w:rFonts w:ascii="Arial Narrow" w:hAnsi="Arial Narrow"/>
          <w:bCs w:val="0"/>
          <w:color w:val="auto"/>
          <w:sz w:val="22"/>
          <w:szCs w:val="22"/>
          <w:lang w:val="es-419"/>
        </w:rPr>
        <w:t>República del Perú. Las partes se someten a la jurisdicción de los tribunales de Lima</w:t>
      </w:r>
      <w:r w:rsidRPr="00DC352E">
        <w:rPr>
          <w:rFonts w:ascii="Arial Narrow" w:hAnsi="Arial Narrow"/>
          <w:bCs w:val="0"/>
          <w:color w:val="auto"/>
          <w:sz w:val="22"/>
          <w:szCs w:val="22"/>
          <w:lang w:val="es-419"/>
        </w:rPr>
        <w:t>.</w:t>
      </w:r>
    </w:p>
    <w:p w14:paraId="1FC3F8EB" w14:textId="77777777" w:rsidR="00BD11F7" w:rsidRPr="00DC352E" w:rsidRDefault="00BD11F7" w:rsidP="00BD11F7">
      <w:pPr>
        <w:jc w:val="both"/>
        <w:rPr>
          <w:rFonts w:ascii="Arial Narrow" w:hAnsi="Arial Narrow"/>
          <w:color w:val="auto"/>
          <w:sz w:val="22"/>
          <w:szCs w:val="22"/>
          <w:lang w:val="es-419"/>
        </w:rPr>
      </w:pPr>
    </w:p>
    <w:p w14:paraId="10AC25DD" w14:textId="7692A0A6" w:rsidR="00DC352E" w:rsidRDefault="00BD11F7" w:rsidP="00976F1E">
      <w:pPr>
        <w:jc w:val="both"/>
        <w:rPr>
          <w:rFonts w:ascii="Arial Narrow" w:hAnsi="Arial Narrow"/>
          <w:bCs w:val="0"/>
          <w:color w:val="auto"/>
          <w:sz w:val="22"/>
          <w:szCs w:val="22"/>
          <w:lang w:val="es-419"/>
        </w:rPr>
      </w:pPr>
      <w:r w:rsidRPr="00DC352E">
        <w:rPr>
          <w:rFonts w:ascii="Arial Narrow" w:hAnsi="Arial Narrow"/>
          <w:bCs w:val="0"/>
          <w:color w:val="auto"/>
          <w:sz w:val="22"/>
          <w:szCs w:val="22"/>
          <w:lang w:val="es-419"/>
        </w:rPr>
        <w:t xml:space="preserve">EN </w:t>
      </w:r>
      <w:r w:rsidR="00342952" w:rsidRPr="00DC352E">
        <w:rPr>
          <w:rFonts w:ascii="Arial Narrow" w:hAnsi="Arial Narrow"/>
          <w:bCs w:val="0"/>
          <w:color w:val="auto"/>
          <w:sz w:val="22"/>
          <w:szCs w:val="22"/>
          <w:lang w:val="es-419"/>
        </w:rPr>
        <w:t>FE</w:t>
      </w:r>
      <w:r w:rsidRPr="00DC352E">
        <w:rPr>
          <w:rFonts w:ascii="Arial Narrow" w:hAnsi="Arial Narrow"/>
          <w:bCs w:val="0"/>
          <w:color w:val="auto"/>
          <w:sz w:val="22"/>
          <w:szCs w:val="22"/>
          <w:lang w:val="es-419"/>
        </w:rPr>
        <w:t xml:space="preserve"> DE </w:t>
      </w:r>
      <w:r w:rsidR="00342952" w:rsidRPr="00DC352E">
        <w:rPr>
          <w:rFonts w:ascii="Arial Narrow" w:hAnsi="Arial Narrow"/>
          <w:bCs w:val="0"/>
          <w:color w:val="auto"/>
          <w:sz w:val="22"/>
          <w:szCs w:val="22"/>
          <w:lang w:val="es-419"/>
        </w:rPr>
        <w:t>LO CUAL</w:t>
      </w:r>
      <w:r w:rsidRPr="00DC352E">
        <w:rPr>
          <w:rFonts w:ascii="Arial Narrow" w:hAnsi="Arial Narrow"/>
          <w:bCs w:val="0"/>
          <w:color w:val="auto"/>
          <w:sz w:val="22"/>
          <w:szCs w:val="22"/>
          <w:lang w:val="es-419"/>
        </w:rPr>
        <w:t xml:space="preserve">, el Cliente ha dispuesto que representantes debidamente autorizados de su empresa suscriban este Contrato en la fecha </w:t>
      </w:r>
      <w:r w:rsidR="00976F1E" w:rsidRPr="00DC352E">
        <w:rPr>
          <w:rFonts w:ascii="Arial Narrow" w:hAnsi="Arial Narrow"/>
          <w:bCs w:val="0"/>
          <w:color w:val="auto"/>
          <w:sz w:val="22"/>
          <w:szCs w:val="22"/>
          <w:lang w:val="es-419"/>
        </w:rPr>
        <w:t xml:space="preserve">indicada anteriormente. </w:t>
      </w:r>
    </w:p>
    <w:p w14:paraId="13740BD0" w14:textId="77777777" w:rsidR="00DC352E" w:rsidRPr="00DC352E" w:rsidRDefault="00DC352E" w:rsidP="00976F1E">
      <w:pPr>
        <w:jc w:val="both"/>
        <w:rPr>
          <w:rFonts w:ascii="Arial Narrow" w:hAnsi="Arial Narrow"/>
          <w:bCs w:val="0"/>
          <w:color w:val="auto"/>
          <w:sz w:val="22"/>
          <w:szCs w:val="22"/>
          <w:lang w:val="es-419"/>
        </w:rPr>
      </w:pPr>
    </w:p>
    <w:tbl>
      <w:tblPr>
        <w:tblStyle w:val="Tablaconcuadrcula"/>
        <w:tblW w:w="0" w:type="auto"/>
        <w:jc w:val="center"/>
        <w:tblLook w:val="04A0" w:firstRow="1" w:lastRow="0" w:firstColumn="1" w:lastColumn="0" w:noHBand="0" w:noVBand="1"/>
      </w:tblPr>
      <w:tblGrid>
        <w:gridCol w:w="3955"/>
        <w:gridCol w:w="1721"/>
        <w:gridCol w:w="3769"/>
      </w:tblGrid>
      <w:tr w:rsidR="00DC352E" w14:paraId="65D29B09" w14:textId="77777777" w:rsidTr="00144F8F">
        <w:trPr>
          <w:jc w:val="center"/>
        </w:trPr>
        <w:tc>
          <w:tcPr>
            <w:tcW w:w="3955" w:type="dxa"/>
            <w:tcBorders>
              <w:top w:val="nil"/>
              <w:left w:val="nil"/>
              <w:bottom w:val="nil"/>
              <w:right w:val="nil"/>
            </w:tcBorders>
          </w:tcPr>
          <w:p w14:paraId="3211A23E" w14:textId="77777777" w:rsidR="0083633F" w:rsidRDefault="0083633F" w:rsidP="00DC352E">
            <w:pPr>
              <w:jc w:val="center"/>
              <w:rPr>
                <w:rFonts w:ascii="Arial Narrow" w:hAnsi="Arial Narrow"/>
                <w:b/>
                <w:color w:val="auto"/>
                <w:sz w:val="22"/>
                <w:szCs w:val="22"/>
                <w:lang w:val="es-419"/>
              </w:rPr>
            </w:pPr>
          </w:p>
          <w:p w14:paraId="3B2B639A" w14:textId="77777777" w:rsidR="0083633F" w:rsidRDefault="0083633F" w:rsidP="00DC352E">
            <w:pPr>
              <w:jc w:val="center"/>
              <w:rPr>
                <w:rFonts w:ascii="Arial Narrow" w:hAnsi="Arial Narrow"/>
                <w:b/>
                <w:color w:val="auto"/>
                <w:sz w:val="22"/>
                <w:szCs w:val="22"/>
                <w:lang w:val="es-419"/>
              </w:rPr>
            </w:pPr>
          </w:p>
          <w:p w14:paraId="49549B00" w14:textId="675B7885" w:rsidR="00DC352E" w:rsidRPr="00DC352E" w:rsidRDefault="00DC352E" w:rsidP="00DC352E">
            <w:pPr>
              <w:jc w:val="center"/>
              <w:rPr>
                <w:rFonts w:ascii="Arial Narrow" w:hAnsi="Arial Narrow"/>
                <w:b/>
                <w:color w:val="auto"/>
                <w:sz w:val="22"/>
                <w:szCs w:val="22"/>
                <w:lang w:val="es-419"/>
              </w:rPr>
            </w:pPr>
            <w:r w:rsidRPr="00DC352E">
              <w:rPr>
                <w:rFonts w:ascii="Arial Narrow" w:hAnsi="Arial Narrow"/>
                <w:b/>
                <w:color w:val="auto"/>
                <w:sz w:val="22"/>
                <w:szCs w:val="22"/>
                <w:lang w:val="es-419"/>
              </w:rPr>
              <w:t>Por</w:t>
            </w:r>
          </w:p>
        </w:tc>
        <w:tc>
          <w:tcPr>
            <w:tcW w:w="1721" w:type="dxa"/>
            <w:tcBorders>
              <w:top w:val="nil"/>
              <w:left w:val="nil"/>
              <w:bottom w:val="nil"/>
              <w:right w:val="nil"/>
            </w:tcBorders>
          </w:tcPr>
          <w:p w14:paraId="4DCB205F" w14:textId="77777777" w:rsidR="00DC352E" w:rsidRPr="00DC352E" w:rsidRDefault="00DC352E" w:rsidP="00976F1E">
            <w:pPr>
              <w:jc w:val="both"/>
              <w:rPr>
                <w:rFonts w:ascii="Arial Narrow" w:hAnsi="Arial Narrow"/>
                <w:b/>
                <w:color w:val="auto"/>
                <w:sz w:val="22"/>
                <w:szCs w:val="22"/>
                <w:lang w:val="es-419"/>
              </w:rPr>
            </w:pPr>
          </w:p>
        </w:tc>
        <w:tc>
          <w:tcPr>
            <w:tcW w:w="3769" w:type="dxa"/>
            <w:tcBorders>
              <w:top w:val="nil"/>
              <w:left w:val="nil"/>
              <w:bottom w:val="nil"/>
              <w:right w:val="nil"/>
            </w:tcBorders>
          </w:tcPr>
          <w:p w14:paraId="6E630248" w14:textId="77777777" w:rsidR="0083633F" w:rsidRDefault="0083633F" w:rsidP="00DC352E">
            <w:pPr>
              <w:jc w:val="center"/>
              <w:rPr>
                <w:rFonts w:ascii="Arial Narrow" w:hAnsi="Arial Narrow"/>
                <w:b/>
                <w:color w:val="auto"/>
                <w:sz w:val="22"/>
                <w:szCs w:val="22"/>
                <w:lang w:val="es-419"/>
              </w:rPr>
            </w:pPr>
          </w:p>
          <w:p w14:paraId="275F9B41" w14:textId="77777777" w:rsidR="0083633F" w:rsidRDefault="0083633F" w:rsidP="00DC352E">
            <w:pPr>
              <w:jc w:val="center"/>
              <w:rPr>
                <w:rFonts w:ascii="Arial Narrow" w:hAnsi="Arial Narrow"/>
                <w:b/>
                <w:color w:val="auto"/>
                <w:sz w:val="22"/>
                <w:szCs w:val="22"/>
                <w:lang w:val="es-419"/>
              </w:rPr>
            </w:pPr>
          </w:p>
          <w:p w14:paraId="04A5C065" w14:textId="0A98EA42" w:rsidR="00DC352E" w:rsidRPr="00DC352E" w:rsidRDefault="00DC352E" w:rsidP="00DC352E">
            <w:pPr>
              <w:jc w:val="center"/>
              <w:rPr>
                <w:rFonts w:ascii="Arial Narrow" w:hAnsi="Arial Narrow"/>
                <w:b/>
                <w:color w:val="auto"/>
                <w:sz w:val="22"/>
                <w:szCs w:val="22"/>
                <w:lang w:val="es-419"/>
              </w:rPr>
            </w:pPr>
            <w:r w:rsidRPr="00DC352E">
              <w:rPr>
                <w:rFonts w:ascii="Arial Narrow" w:hAnsi="Arial Narrow"/>
                <w:b/>
                <w:color w:val="auto"/>
                <w:sz w:val="22"/>
                <w:szCs w:val="22"/>
                <w:lang w:val="es-419"/>
              </w:rPr>
              <w:t>Por Scotiabank Perú S.A.A.</w:t>
            </w:r>
          </w:p>
        </w:tc>
      </w:tr>
    </w:tbl>
    <w:p w14:paraId="707FC31B" w14:textId="706CCE67" w:rsidR="00144F8F" w:rsidRDefault="00144F8F"/>
    <w:p w14:paraId="19373F54" w14:textId="5BE86D6F" w:rsidR="00144F8F" w:rsidRDefault="00144F8F">
      <w:r>
        <w:t xml:space="preserve">                                                                                                                                      </w:t>
      </w:r>
      <w:r w:rsidR="00942261">
        <w:rPr>
          <w:noProof/>
        </w:rPr>
        <w:t xml:space="preserve">              </w:t>
      </w:r>
      <w:r w:rsidR="00942261" w:rsidRPr="00580F48">
        <w:rPr>
          <w:noProof/>
        </w:rPr>
        <w:drawing>
          <wp:inline distT="0" distB="0" distL="0" distR="0" wp14:anchorId="1DCE5750" wp14:editId="661C6726">
            <wp:extent cx="670560" cy="7391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739140"/>
                    </a:xfrm>
                    <a:prstGeom prst="rect">
                      <a:avLst/>
                    </a:prstGeom>
                    <a:noFill/>
                    <a:ln>
                      <a:noFill/>
                    </a:ln>
                  </pic:spPr>
                </pic:pic>
              </a:graphicData>
            </a:graphic>
          </wp:inline>
        </w:drawing>
      </w:r>
      <w:r w:rsidR="00942261">
        <w:t xml:space="preserve">  </w:t>
      </w:r>
    </w:p>
    <w:tbl>
      <w:tblPr>
        <w:tblStyle w:val="Tablaconcuadrcula"/>
        <w:tblW w:w="0" w:type="auto"/>
        <w:jc w:val="center"/>
        <w:tblLayout w:type="fixed"/>
        <w:tblCellMar>
          <w:left w:w="115" w:type="dxa"/>
          <w:right w:w="115" w:type="dxa"/>
        </w:tblCellMar>
        <w:tblLook w:val="04A0" w:firstRow="1" w:lastRow="0" w:firstColumn="1" w:lastColumn="0" w:noHBand="0" w:noVBand="1"/>
      </w:tblPr>
      <w:tblGrid>
        <w:gridCol w:w="3955"/>
        <w:gridCol w:w="1721"/>
        <w:gridCol w:w="3769"/>
      </w:tblGrid>
      <w:tr w:rsidR="00144F8F" w14:paraId="0F692DD8" w14:textId="77777777" w:rsidTr="0083633F">
        <w:trPr>
          <w:jc w:val="center"/>
        </w:trPr>
        <w:tc>
          <w:tcPr>
            <w:tcW w:w="3955" w:type="dxa"/>
            <w:tcBorders>
              <w:top w:val="nil"/>
              <w:left w:val="nil"/>
              <w:bottom w:val="single" w:sz="4" w:space="0" w:color="auto"/>
              <w:right w:val="nil"/>
            </w:tcBorders>
          </w:tcPr>
          <w:p w14:paraId="24E6B43A" w14:textId="77777777" w:rsidR="00144F8F" w:rsidRPr="00DC352E" w:rsidRDefault="00144F8F" w:rsidP="00DC352E">
            <w:pPr>
              <w:jc w:val="center"/>
              <w:rPr>
                <w:rFonts w:ascii="Arial Narrow" w:hAnsi="Arial Narrow"/>
                <w:b/>
                <w:color w:val="auto"/>
                <w:sz w:val="22"/>
                <w:szCs w:val="22"/>
                <w:lang w:val="es-419"/>
              </w:rPr>
            </w:pPr>
          </w:p>
        </w:tc>
        <w:tc>
          <w:tcPr>
            <w:tcW w:w="1721" w:type="dxa"/>
            <w:tcBorders>
              <w:top w:val="nil"/>
              <w:left w:val="nil"/>
              <w:bottom w:val="nil"/>
              <w:right w:val="nil"/>
            </w:tcBorders>
          </w:tcPr>
          <w:p w14:paraId="419CE1DF" w14:textId="77777777" w:rsidR="00144F8F" w:rsidRPr="00DC352E" w:rsidRDefault="00144F8F" w:rsidP="00976F1E">
            <w:pPr>
              <w:jc w:val="both"/>
              <w:rPr>
                <w:rFonts w:ascii="Arial Narrow" w:hAnsi="Arial Narrow"/>
                <w:b/>
                <w:color w:val="auto"/>
                <w:sz w:val="22"/>
                <w:szCs w:val="22"/>
                <w:lang w:val="es-419"/>
              </w:rPr>
            </w:pPr>
          </w:p>
        </w:tc>
        <w:tc>
          <w:tcPr>
            <w:tcW w:w="3769" w:type="dxa"/>
            <w:tcBorders>
              <w:top w:val="nil"/>
              <w:left w:val="nil"/>
              <w:bottom w:val="single" w:sz="4" w:space="0" w:color="auto"/>
              <w:right w:val="nil"/>
            </w:tcBorders>
          </w:tcPr>
          <w:p w14:paraId="3A9208D2" w14:textId="77777777" w:rsidR="00144F8F" w:rsidRPr="00DC352E" w:rsidRDefault="00144F8F" w:rsidP="00DC352E">
            <w:pPr>
              <w:jc w:val="center"/>
              <w:rPr>
                <w:rFonts w:ascii="Arial Narrow" w:hAnsi="Arial Narrow"/>
                <w:b/>
                <w:color w:val="auto"/>
                <w:sz w:val="22"/>
                <w:szCs w:val="22"/>
                <w:lang w:val="es-419"/>
              </w:rPr>
            </w:pPr>
          </w:p>
        </w:tc>
      </w:tr>
      <w:tr w:rsidR="00144F8F" w14:paraId="59F759B9" w14:textId="77777777" w:rsidTr="0083633F">
        <w:trPr>
          <w:jc w:val="center"/>
        </w:trPr>
        <w:tc>
          <w:tcPr>
            <w:tcW w:w="3955" w:type="dxa"/>
            <w:tcBorders>
              <w:top w:val="single" w:sz="4" w:space="0" w:color="auto"/>
              <w:left w:val="nil"/>
              <w:bottom w:val="nil"/>
              <w:right w:val="nil"/>
            </w:tcBorders>
          </w:tcPr>
          <w:p w14:paraId="39361220" w14:textId="3A312F2C" w:rsidR="00144F8F" w:rsidRPr="00DC352E" w:rsidRDefault="00144F8F" w:rsidP="00144F8F">
            <w:pPr>
              <w:rPr>
                <w:rFonts w:ascii="Arial Narrow" w:hAnsi="Arial Narrow"/>
                <w:b/>
                <w:color w:val="auto"/>
                <w:sz w:val="22"/>
                <w:szCs w:val="22"/>
                <w:lang w:val="es-419"/>
              </w:rPr>
            </w:pPr>
            <w:r>
              <w:rPr>
                <w:rFonts w:ascii="Arial Narrow" w:hAnsi="Arial Narrow"/>
                <w:b/>
                <w:color w:val="auto"/>
                <w:sz w:val="22"/>
                <w:szCs w:val="22"/>
                <w:lang w:val="es-419"/>
              </w:rPr>
              <w:t>Apoderado:</w:t>
            </w:r>
            <w:r w:rsidR="0083633F">
              <w:rPr>
                <w:rFonts w:ascii="Arial Narrow" w:hAnsi="Arial Narrow"/>
                <w:b/>
                <w:color w:val="auto"/>
                <w:sz w:val="22"/>
                <w:szCs w:val="22"/>
                <w:lang w:val="es-419"/>
              </w:rPr>
              <w:fldChar w:fldCharType="begin">
                <w:ffData>
                  <w:name w:val="Texto1"/>
                  <w:enabled/>
                  <w:calcOnExit w:val="0"/>
                  <w:textInput/>
                </w:ffData>
              </w:fldChar>
            </w:r>
            <w:bookmarkStart w:id="20" w:name="Texto1"/>
            <w:r w:rsidR="0083633F">
              <w:rPr>
                <w:rFonts w:ascii="Arial Narrow" w:hAnsi="Arial Narrow"/>
                <w:b/>
                <w:color w:val="auto"/>
                <w:sz w:val="22"/>
                <w:szCs w:val="22"/>
                <w:lang w:val="es-419"/>
              </w:rPr>
              <w:instrText xml:space="preserve"> FORMTEXT </w:instrText>
            </w:r>
            <w:r w:rsidR="0083633F">
              <w:rPr>
                <w:rFonts w:ascii="Arial Narrow" w:hAnsi="Arial Narrow"/>
                <w:b/>
                <w:color w:val="auto"/>
                <w:sz w:val="22"/>
                <w:szCs w:val="22"/>
                <w:lang w:val="es-419"/>
              </w:rPr>
            </w:r>
            <w:r w:rsidR="0083633F">
              <w:rPr>
                <w:rFonts w:ascii="Arial Narrow" w:hAnsi="Arial Narrow"/>
                <w:b/>
                <w:color w:val="auto"/>
                <w:sz w:val="22"/>
                <w:szCs w:val="22"/>
                <w:lang w:val="es-419"/>
              </w:rPr>
              <w:fldChar w:fldCharType="separate"/>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color w:val="auto"/>
                <w:sz w:val="22"/>
                <w:szCs w:val="22"/>
                <w:lang w:val="es-419"/>
              </w:rPr>
              <w:fldChar w:fldCharType="end"/>
            </w:r>
            <w:bookmarkEnd w:id="20"/>
          </w:p>
        </w:tc>
        <w:tc>
          <w:tcPr>
            <w:tcW w:w="1721" w:type="dxa"/>
            <w:tcBorders>
              <w:top w:val="nil"/>
              <w:left w:val="nil"/>
              <w:bottom w:val="nil"/>
              <w:right w:val="nil"/>
            </w:tcBorders>
          </w:tcPr>
          <w:p w14:paraId="6A6224E6" w14:textId="77777777" w:rsidR="00144F8F" w:rsidRPr="00DC352E" w:rsidRDefault="00144F8F" w:rsidP="00976F1E">
            <w:pPr>
              <w:jc w:val="both"/>
              <w:rPr>
                <w:rFonts w:ascii="Arial Narrow" w:hAnsi="Arial Narrow"/>
                <w:b/>
                <w:color w:val="auto"/>
                <w:sz w:val="22"/>
                <w:szCs w:val="22"/>
                <w:lang w:val="es-419"/>
              </w:rPr>
            </w:pPr>
          </w:p>
        </w:tc>
        <w:tc>
          <w:tcPr>
            <w:tcW w:w="3769" w:type="dxa"/>
            <w:tcBorders>
              <w:top w:val="single" w:sz="4" w:space="0" w:color="auto"/>
              <w:left w:val="nil"/>
              <w:bottom w:val="nil"/>
              <w:right w:val="nil"/>
            </w:tcBorders>
          </w:tcPr>
          <w:p w14:paraId="522E6C23" w14:textId="305D159C" w:rsidR="00144F8F" w:rsidRPr="00DC352E" w:rsidRDefault="00144F8F" w:rsidP="00DC352E">
            <w:pPr>
              <w:jc w:val="center"/>
              <w:rPr>
                <w:rFonts w:ascii="Arial Narrow" w:hAnsi="Arial Narrow"/>
                <w:b/>
                <w:color w:val="auto"/>
                <w:sz w:val="22"/>
                <w:szCs w:val="22"/>
                <w:lang w:val="es-419"/>
              </w:rPr>
            </w:pPr>
            <w:r>
              <w:rPr>
                <w:rFonts w:ascii="Arial Narrow" w:hAnsi="Arial Narrow"/>
                <w:b/>
                <w:color w:val="auto"/>
                <w:sz w:val="22"/>
                <w:szCs w:val="22"/>
                <w:lang w:val="es-419"/>
              </w:rPr>
              <w:t>Firma Autorizada</w:t>
            </w:r>
          </w:p>
        </w:tc>
      </w:tr>
      <w:tr w:rsidR="00144F8F" w14:paraId="446996F8" w14:textId="77777777" w:rsidTr="0083633F">
        <w:trPr>
          <w:jc w:val="center"/>
        </w:trPr>
        <w:tc>
          <w:tcPr>
            <w:tcW w:w="3955" w:type="dxa"/>
            <w:tcBorders>
              <w:top w:val="nil"/>
              <w:left w:val="nil"/>
              <w:bottom w:val="nil"/>
              <w:right w:val="nil"/>
            </w:tcBorders>
          </w:tcPr>
          <w:p w14:paraId="0FFD97AA" w14:textId="287CA868" w:rsidR="00144F8F" w:rsidRDefault="00144F8F" w:rsidP="00144F8F">
            <w:pPr>
              <w:rPr>
                <w:rFonts w:ascii="Arial Narrow" w:hAnsi="Arial Narrow"/>
                <w:b/>
                <w:color w:val="auto"/>
                <w:sz w:val="22"/>
                <w:szCs w:val="22"/>
                <w:lang w:val="es-419"/>
              </w:rPr>
            </w:pPr>
            <w:r>
              <w:rPr>
                <w:rFonts w:ascii="Arial Narrow" w:hAnsi="Arial Narrow"/>
                <w:b/>
                <w:color w:val="auto"/>
                <w:sz w:val="22"/>
                <w:szCs w:val="22"/>
                <w:lang w:val="es-419"/>
              </w:rPr>
              <w:t>Nombre:</w:t>
            </w:r>
            <w:r w:rsidR="0083633F">
              <w:rPr>
                <w:rFonts w:ascii="Arial Narrow" w:hAnsi="Arial Narrow"/>
                <w:b/>
                <w:color w:val="auto"/>
                <w:sz w:val="22"/>
                <w:szCs w:val="22"/>
                <w:lang w:val="es-419"/>
              </w:rPr>
              <w:t xml:space="preserve"> </w:t>
            </w:r>
            <w:r w:rsidR="0083633F">
              <w:rPr>
                <w:rFonts w:ascii="Arial Narrow" w:hAnsi="Arial Narrow"/>
                <w:b/>
                <w:color w:val="auto"/>
                <w:sz w:val="22"/>
                <w:szCs w:val="22"/>
                <w:lang w:val="es-419"/>
              </w:rPr>
              <w:fldChar w:fldCharType="begin">
                <w:ffData>
                  <w:name w:val="Texto1"/>
                  <w:enabled/>
                  <w:calcOnExit w:val="0"/>
                  <w:textInput/>
                </w:ffData>
              </w:fldChar>
            </w:r>
            <w:r w:rsidR="0083633F">
              <w:rPr>
                <w:rFonts w:ascii="Arial Narrow" w:hAnsi="Arial Narrow"/>
                <w:b/>
                <w:color w:val="auto"/>
                <w:sz w:val="22"/>
                <w:szCs w:val="22"/>
                <w:lang w:val="es-419"/>
              </w:rPr>
              <w:instrText xml:space="preserve"> FORMTEXT </w:instrText>
            </w:r>
            <w:r w:rsidR="0083633F">
              <w:rPr>
                <w:rFonts w:ascii="Arial Narrow" w:hAnsi="Arial Narrow"/>
                <w:b/>
                <w:color w:val="auto"/>
                <w:sz w:val="22"/>
                <w:szCs w:val="22"/>
                <w:lang w:val="es-419"/>
              </w:rPr>
            </w:r>
            <w:r w:rsidR="0083633F">
              <w:rPr>
                <w:rFonts w:ascii="Arial Narrow" w:hAnsi="Arial Narrow"/>
                <w:b/>
                <w:color w:val="auto"/>
                <w:sz w:val="22"/>
                <w:szCs w:val="22"/>
                <w:lang w:val="es-419"/>
              </w:rPr>
              <w:fldChar w:fldCharType="separate"/>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color w:val="auto"/>
                <w:sz w:val="22"/>
                <w:szCs w:val="22"/>
                <w:lang w:val="es-419"/>
              </w:rPr>
              <w:fldChar w:fldCharType="end"/>
            </w:r>
          </w:p>
        </w:tc>
        <w:tc>
          <w:tcPr>
            <w:tcW w:w="1721" w:type="dxa"/>
            <w:tcBorders>
              <w:top w:val="nil"/>
              <w:left w:val="nil"/>
              <w:bottom w:val="nil"/>
              <w:right w:val="nil"/>
            </w:tcBorders>
          </w:tcPr>
          <w:p w14:paraId="0EB00790" w14:textId="77777777" w:rsidR="00144F8F" w:rsidRPr="00DC352E" w:rsidRDefault="00144F8F" w:rsidP="00976F1E">
            <w:pPr>
              <w:jc w:val="both"/>
              <w:rPr>
                <w:rFonts w:ascii="Arial Narrow" w:hAnsi="Arial Narrow"/>
                <w:b/>
                <w:color w:val="auto"/>
                <w:sz w:val="22"/>
                <w:szCs w:val="22"/>
                <w:lang w:val="es-419"/>
              </w:rPr>
            </w:pPr>
          </w:p>
        </w:tc>
        <w:tc>
          <w:tcPr>
            <w:tcW w:w="3769" w:type="dxa"/>
            <w:tcBorders>
              <w:top w:val="nil"/>
              <w:left w:val="nil"/>
              <w:bottom w:val="nil"/>
              <w:right w:val="nil"/>
            </w:tcBorders>
          </w:tcPr>
          <w:p w14:paraId="121ED8A3" w14:textId="45F7E571" w:rsidR="00144F8F" w:rsidRPr="00DC352E" w:rsidRDefault="00144F8F" w:rsidP="00144F8F">
            <w:pPr>
              <w:rPr>
                <w:rFonts w:ascii="Arial Narrow" w:hAnsi="Arial Narrow"/>
                <w:b/>
                <w:color w:val="auto"/>
                <w:sz w:val="22"/>
                <w:szCs w:val="22"/>
                <w:lang w:val="es-419"/>
              </w:rPr>
            </w:pPr>
            <w:r>
              <w:rPr>
                <w:rFonts w:ascii="Arial Narrow" w:hAnsi="Arial Narrow"/>
                <w:b/>
                <w:color w:val="auto"/>
                <w:sz w:val="22"/>
                <w:szCs w:val="22"/>
                <w:lang w:val="es-419"/>
              </w:rPr>
              <w:t>Nombre: Mar</w:t>
            </w:r>
            <w:r w:rsidR="00942261">
              <w:rPr>
                <w:rFonts w:ascii="Arial Narrow" w:hAnsi="Arial Narrow"/>
                <w:b/>
                <w:color w:val="auto"/>
                <w:sz w:val="22"/>
                <w:szCs w:val="22"/>
                <w:lang w:val="es-419"/>
              </w:rPr>
              <w:t>tín Pestana E.</w:t>
            </w:r>
          </w:p>
        </w:tc>
      </w:tr>
      <w:tr w:rsidR="00144F8F" w14:paraId="7A056905" w14:textId="77777777" w:rsidTr="0083633F">
        <w:trPr>
          <w:jc w:val="center"/>
        </w:trPr>
        <w:tc>
          <w:tcPr>
            <w:tcW w:w="3955" w:type="dxa"/>
            <w:tcBorders>
              <w:top w:val="nil"/>
              <w:left w:val="nil"/>
              <w:bottom w:val="nil"/>
              <w:right w:val="nil"/>
            </w:tcBorders>
          </w:tcPr>
          <w:p w14:paraId="4DD4E639" w14:textId="51BC1B68" w:rsidR="00144F8F" w:rsidRDefault="00144F8F" w:rsidP="00144F8F">
            <w:pPr>
              <w:rPr>
                <w:rFonts w:ascii="Arial Narrow" w:hAnsi="Arial Narrow"/>
                <w:b/>
                <w:color w:val="auto"/>
                <w:sz w:val="22"/>
                <w:szCs w:val="22"/>
                <w:lang w:val="es-419"/>
              </w:rPr>
            </w:pPr>
            <w:r>
              <w:rPr>
                <w:rFonts w:ascii="Arial Narrow" w:hAnsi="Arial Narrow"/>
                <w:b/>
                <w:color w:val="auto"/>
                <w:sz w:val="22"/>
                <w:szCs w:val="22"/>
                <w:lang w:val="es-419"/>
              </w:rPr>
              <w:t>Fecha:</w:t>
            </w:r>
            <w:r w:rsidR="0083633F">
              <w:rPr>
                <w:rFonts w:ascii="Arial Narrow" w:hAnsi="Arial Narrow"/>
                <w:b/>
                <w:color w:val="auto"/>
                <w:sz w:val="22"/>
                <w:szCs w:val="22"/>
                <w:lang w:val="es-419"/>
              </w:rPr>
              <w:t xml:space="preserve"> </w:t>
            </w:r>
            <w:r w:rsidR="0083633F">
              <w:rPr>
                <w:rFonts w:ascii="Arial Narrow" w:hAnsi="Arial Narrow"/>
                <w:b/>
                <w:color w:val="auto"/>
                <w:sz w:val="22"/>
                <w:szCs w:val="22"/>
                <w:lang w:val="es-419"/>
              </w:rPr>
              <w:fldChar w:fldCharType="begin">
                <w:ffData>
                  <w:name w:val="Texto1"/>
                  <w:enabled/>
                  <w:calcOnExit w:val="0"/>
                  <w:textInput/>
                </w:ffData>
              </w:fldChar>
            </w:r>
            <w:r w:rsidR="0083633F">
              <w:rPr>
                <w:rFonts w:ascii="Arial Narrow" w:hAnsi="Arial Narrow"/>
                <w:b/>
                <w:color w:val="auto"/>
                <w:sz w:val="22"/>
                <w:szCs w:val="22"/>
                <w:lang w:val="es-419"/>
              </w:rPr>
              <w:instrText xml:space="preserve"> FORMTEXT </w:instrText>
            </w:r>
            <w:r w:rsidR="0083633F">
              <w:rPr>
                <w:rFonts w:ascii="Arial Narrow" w:hAnsi="Arial Narrow"/>
                <w:b/>
                <w:color w:val="auto"/>
                <w:sz w:val="22"/>
                <w:szCs w:val="22"/>
                <w:lang w:val="es-419"/>
              </w:rPr>
            </w:r>
            <w:r w:rsidR="0083633F">
              <w:rPr>
                <w:rFonts w:ascii="Arial Narrow" w:hAnsi="Arial Narrow"/>
                <w:b/>
                <w:color w:val="auto"/>
                <w:sz w:val="22"/>
                <w:szCs w:val="22"/>
                <w:lang w:val="es-419"/>
              </w:rPr>
              <w:fldChar w:fldCharType="separate"/>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color w:val="auto"/>
                <w:sz w:val="22"/>
                <w:szCs w:val="22"/>
                <w:lang w:val="es-419"/>
              </w:rPr>
              <w:fldChar w:fldCharType="end"/>
            </w:r>
          </w:p>
        </w:tc>
        <w:tc>
          <w:tcPr>
            <w:tcW w:w="1721" w:type="dxa"/>
            <w:tcBorders>
              <w:top w:val="nil"/>
              <w:left w:val="nil"/>
              <w:bottom w:val="nil"/>
              <w:right w:val="nil"/>
            </w:tcBorders>
          </w:tcPr>
          <w:p w14:paraId="7B910593" w14:textId="77777777" w:rsidR="00144F8F" w:rsidRPr="00DC352E" w:rsidRDefault="00144F8F" w:rsidP="00976F1E">
            <w:pPr>
              <w:jc w:val="both"/>
              <w:rPr>
                <w:rFonts w:ascii="Arial Narrow" w:hAnsi="Arial Narrow"/>
                <w:b/>
                <w:color w:val="auto"/>
                <w:sz w:val="22"/>
                <w:szCs w:val="22"/>
                <w:lang w:val="es-419"/>
              </w:rPr>
            </w:pPr>
          </w:p>
        </w:tc>
        <w:tc>
          <w:tcPr>
            <w:tcW w:w="3769" w:type="dxa"/>
            <w:tcBorders>
              <w:top w:val="nil"/>
              <w:left w:val="nil"/>
              <w:bottom w:val="nil"/>
              <w:right w:val="nil"/>
            </w:tcBorders>
          </w:tcPr>
          <w:p w14:paraId="058FD5B0" w14:textId="4F74E066" w:rsidR="00144F8F" w:rsidRPr="00DC352E" w:rsidRDefault="00942261" w:rsidP="00144F8F">
            <w:pPr>
              <w:jc w:val="both"/>
              <w:rPr>
                <w:rFonts w:ascii="Arial Narrow" w:hAnsi="Arial Narrow"/>
                <w:b/>
                <w:color w:val="auto"/>
                <w:sz w:val="22"/>
                <w:szCs w:val="22"/>
                <w:lang w:val="es-419"/>
              </w:rPr>
            </w:pPr>
            <w:r>
              <w:rPr>
                <w:rFonts w:ascii="Arial Narrow" w:hAnsi="Arial Narrow"/>
                <w:b/>
                <w:color w:val="auto"/>
                <w:sz w:val="22"/>
                <w:szCs w:val="22"/>
                <w:lang w:val="es-419"/>
              </w:rPr>
              <w:t>Head GTB, Business Products</w:t>
            </w:r>
          </w:p>
        </w:tc>
      </w:tr>
      <w:tr w:rsidR="00144F8F" w14:paraId="2EC20389" w14:textId="77777777" w:rsidTr="0083633F">
        <w:trPr>
          <w:jc w:val="center"/>
        </w:trPr>
        <w:tc>
          <w:tcPr>
            <w:tcW w:w="3955" w:type="dxa"/>
            <w:tcBorders>
              <w:top w:val="nil"/>
              <w:left w:val="nil"/>
              <w:bottom w:val="nil"/>
              <w:right w:val="nil"/>
            </w:tcBorders>
          </w:tcPr>
          <w:p w14:paraId="1C3D6E53" w14:textId="77777777" w:rsidR="00144F8F" w:rsidRDefault="00144F8F" w:rsidP="00144F8F">
            <w:pPr>
              <w:rPr>
                <w:rFonts w:ascii="Arial Narrow" w:hAnsi="Arial Narrow"/>
                <w:b/>
                <w:color w:val="auto"/>
                <w:sz w:val="22"/>
                <w:szCs w:val="22"/>
                <w:lang w:val="es-419"/>
              </w:rPr>
            </w:pPr>
          </w:p>
        </w:tc>
        <w:tc>
          <w:tcPr>
            <w:tcW w:w="1721" w:type="dxa"/>
            <w:tcBorders>
              <w:top w:val="nil"/>
              <w:left w:val="nil"/>
              <w:bottom w:val="nil"/>
              <w:right w:val="nil"/>
            </w:tcBorders>
          </w:tcPr>
          <w:p w14:paraId="7BBE1C3F" w14:textId="77777777" w:rsidR="00144F8F" w:rsidRPr="00DC352E" w:rsidRDefault="00144F8F" w:rsidP="00976F1E">
            <w:pPr>
              <w:jc w:val="both"/>
              <w:rPr>
                <w:rFonts w:ascii="Arial Narrow" w:hAnsi="Arial Narrow"/>
                <w:b/>
                <w:color w:val="auto"/>
                <w:sz w:val="22"/>
                <w:szCs w:val="22"/>
                <w:lang w:val="es-419"/>
              </w:rPr>
            </w:pPr>
          </w:p>
        </w:tc>
        <w:tc>
          <w:tcPr>
            <w:tcW w:w="3769" w:type="dxa"/>
            <w:tcBorders>
              <w:top w:val="nil"/>
              <w:left w:val="nil"/>
              <w:bottom w:val="nil"/>
              <w:right w:val="nil"/>
            </w:tcBorders>
          </w:tcPr>
          <w:p w14:paraId="6DBACB7A" w14:textId="77777777" w:rsidR="00144F8F" w:rsidRDefault="00144F8F" w:rsidP="00144F8F">
            <w:pPr>
              <w:jc w:val="both"/>
              <w:rPr>
                <w:rFonts w:ascii="Arial Narrow" w:hAnsi="Arial Narrow"/>
                <w:b/>
                <w:color w:val="auto"/>
                <w:sz w:val="22"/>
                <w:szCs w:val="22"/>
                <w:lang w:val="es-419"/>
              </w:rPr>
            </w:pPr>
          </w:p>
          <w:p w14:paraId="06F88B73" w14:textId="77777777" w:rsidR="00A074BC" w:rsidRDefault="00A074BC" w:rsidP="00144F8F">
            <w:pPr>
              <w:jc w:val="both"/>
              <w:rPr>
                <w:rFonts w:ascii="Arial Narrow" w:hAnsi="Arial Narrow"/>
                <w:b/>
                <w:color w:val="auto"/>
                <w:sz w:val="22"/>
                <w:szCs w:val="22"/>
                <w:lang w:val="es-419"/>
              </w:rPr>
            </w:pPr>
          </w:p>
          <w:p w14:paraId="474EA2A2" w14:textId="597FC580" w:rsidR="00A074BC" w:rsidRDefault="00A074BC" w:rsidP="00A074BC">
            <w:pPr>
              <w:jc w:val="center"/>
              <w:rPr>
                <w:rFonts w:ascii="Arial Narrow" w:hAnsi="Arial Narrow"/>
                <w:b/>
                <w:color w:val="auto"/>
                <w:sz w:val="22"/>
                <w:szCs w:val="22"/>
                <w:lang w:val="es-419"/>
              </w:rPr>
            </w:pPr>
            <w:r w:rsidRPr="006C36E9">
              <w:rPr>
                <w:noProof/>
                <w:lang w:eastAsia="es-PE"/>
              </w:rPr>
              <w:drawing>
                <wp:inline distT="0" distB="0" distL="0" distR="0" wp14:anchorId="546E4318" wp14:editId="52DF3EF9">
                  <wp:extent cx="103505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28004" t="19463" r="29036" b="30067"/>
                          <a:stretch>
                            <a:fillRect/>
                          </a:stretch>
                        </pic:blipFill>
                        <pic:spPr bwMode="auto">
                          <a:xfrm>
                            <a:off x="0" y="0"/>
                            <a:ext cx="1035050" cy="914400"/>
                          </a:xfrm>
                          <a:prstGeom prst="rect">
                            <a:avLst/>
                          </a:prstGeom>
                          <a:noFill/>
                          <a:ln>
                            <a:noFill/>
                          </a:ln>
                        </pic:spPr>
                      </pic:pic>
                    </a:graphicData>
                  </a:graphic>
                </wp:inline>
              </w:drawing>
            </w:r>
          </w:p>
        </w:tc>
      </w:tr>
      <w:tr w:rsidR="00144F8F" w14:paraId="28EFA194" w14:textId="77777777" w:rsidTr="0083633F">
        <w:trPr>
          <w:jc w:val="center"/>
        </w:trPr>
        <w:tc>
          <w:tcPr>
            <w:tcW w:w="3955" w:type="dxa"/>
            <w:tcBorders>
              <w:top w:val="nil"/>
              <w:left w:val="nil"/>
              <w:bottom w:val="nil"/>
              <w:right w:val="nil"/>
            </w:tcBorders>
          </w:tcPr>
          <w:p w14:paraId="20FE9B6A" w14:textId="77777777" w:rsidR="00144F8F" w:rsidRDefault="00144F8F" w:rsidP="00144F8F">
            <w:pPr>
              <w:rPr>
                <w:rFonts w:ascii="Arial Narrow" w:hAnsi="Arial Narrow"/>
                <w:b/>
                <w:color w:val="auto"/>
                <w:sz w:val="22"/>
                <w:szCs w:val="22"/>
                <w:lang w:val="es-419"/>
              </w:rPr>
            </w:pPr>
          </w:p>
        </w:tc>
        <w:tc>
          <w:tcPr>
            <w:tcW w:w="1721" w:type="dxa"/>
            <w:tcBorders>
              <w:top w:val="nil"/>
              <w:left w:val="nil"/>
              <w:bottom w:val="nil"/>
              <w:right w:val="nil"/>
            </w:tcBorders>
          </w:tcPr>
          <w:p w14:paraId="629CE309" w14:textId="1BB4632F" w:rsidR="00144F8F" w:rsidRPr="00DC352E" w:rsidRDefault="00A074BC" w:rsidP="00976F1E">
            <w:pPr>
              <w:jc w:val="both"/>
              <w:rPr>
                <w:rFonts w:ascii="Arial Narrow" w:hAnsi="Arial Narrow"/>
                <w:b/>
                <w:color w:val="auto"/>
                <w:sz w:val="22"/>
                <w:szCs w:val="22"/>
                <w:lang w:val="es-419"/>
              </w:rPr>
            </w:pPr>
            <w:r>
              <w:rPr>
                <w:rFonts w:ascii="Arial Narrow" w:hAnsi="Arial Narrow"/>
                <w:b/>
                <w:color w:val="auto"/>
                <w:sz w:val="22"/>
                <w:szCs w:val="22"/>
                <w:lang w:val="es-419"/>
              </w:rPr>
              <w:t xml:space="preserve">                    </w:t>
            </w:r>
          </w:p>
        </w:tc>
        <w:tc>
          <w:tcPr>
            <w:tcW w:w="3769" w:type="dxa"/>
            <w:tcBorders>
              <w:top w:val="nil"/>
              <w:left w:val="nil"/>
              <w:bottom w:val="nil"/>
              <w:right w:val="nil"/>
            </w:tcBorders>
          </w:tcPr>
          <w:p w14:paraId="37BEAC95" w14:textId="7D7F22AF" w:rsidR="00144F8F" w:rsidRDefault="00144F8F" w:rsidP="00144F8F">
            <w:pPr>
              <w:jc w:val="both"/>
              <w:rPr>
                <w:rFonts w:ascii="Arial Narrow" w:hAnsi="Arial Narrow"/>
                <w:b/>
                <w:color w:val="auto"/>
                <w:sz w:val="22"/>
                <w:szCs w:val="22"/>
                <w:lang w:val="es-419"/>
              </w:rPr>
            </w:pPr>
          </w:p>
        </w:tc>
      </w:tr>
      <w:tr w:rsidR="00144F8F" w14:paraId="5A7A89EC" w14:textId="77777777" w:rsidTr="0083633F">
        <w:trPr>
          <w:jc w:val="center"/>
        </w:trPr>
        <w:tc>
          <w:tcPr>
            <w:tcW w:w="3955" w:type="dxa"/>
            <w:tcBorders>
              <w:top w:val="single" w:sz="4" w:space="0" w:color="auto"/>
              <w:left w:val="nil"/>
              <w:bottom w:val="nil"/>
              <w:right w:val="nil"/>
            </w:tcBorders>
          </w:tcPr>
          <w:p w14:paraId="169CB8AA" w14:textId="471C503F" w:rsidR="00144F8F" w:rsidRDefault="00144F8F" w:rsidP="00144F8F">
            <w:pPr>
              <w:rPr>
                <w:rFonts w:ascii="Arial Narrow" w:hAnsi="Arial Narrow"/>
                <w:b/>
                <w:color w:val="auto"/>
                <w:sz w:val="22"/>
                <w:szCs w:val="22"/>
                <w:lang w:val="es-419"/>
              </w:rPr>
            </w:pPr>
            <w:r>
              <w:rPr>
                <w:rFonts w:ascii="Arial Narrow" w:hAnsi="Arial Narrow"/>
                <w:b/>
                <w:color w:val="auto"/>
                <w:sz w:val="22"/>
                <w:szCs w:val="22"/>
                <w:lang w:val="es-419"/>
              </w:rPr>
              <w:t>Apoderado:</w:t>
            </w:r>
            <w:r w:rsidR="0083633F">
              <w:rPr>
                <w:rFonts w:ascii="Arial Narrow" w:hAnsi="Arial Narrow"/>
                <w:b/>
                <w:color w:val="auto"/>
                <w:sz w:val="22"/>
                <w:szCs w:val="22"/>
                <w:lang w:val="es-419"/>
              </w:rPr>
              <w:t xml:space="preserve"> </w:t>
            </w:r>
            <w:r w:rsidR="0083633F">
              <w:rPr>
                <w:rFonts w:ascii="Arial Narrow" w:hAnsi="Arial Narrow"/>
                <w:b/>
                <w:color w:val="auto"/>
                <w:sz w:val="22"/>
                <w:szCs w:val="22"/>
                <w:lang w:val="es-419"/>
              </w:rPr>
              <w:fldChar w:fldCharType="begin">
                <w:ffData>
                  <w:name w:val="Texto1"/>
                  <w:enabled/>
                  <w:calcOnExit w:val="0"/>
                  <w:textInput/>
                </w:ffData>
              </w:fldChar>
            </w:r>
            <w:r w:rsidR="0083633F">
              <w:rPr>
                <w:rFonts w:ascii="Arial Narrow" w:hAnsi="Arial Narrow"/>
                <w:b/>
                <w:color w:val="auto"/>
                <w:sz w:val="22"/>
                <w:szCs w:val="22"/>
                <w:lang w:val="es-419"/>
              </w:rPr>
              <w:instrText xml:space="preserve"> FORMTEXT </w:instrText>
            </w:r>
            <w:r w:rsidR="0083633F">
              <w:rPr>
                <w:rFonts w:ascii="Arial Narrow" w:hAnsi="Arial Narrow"/>
                <w:b/>
                <w:color w:val="auto"/>
                <w:sz w:val="22"/>
                <w:szCs w:val="22"/>
                <w:lang w:val="es-419"/>
              </w:rPr>
            </w:r>
            <w:r w:rsidR="0083633F">
              <w:rPr>
                <w:rFonts w:ascii="Arial Narrow" w:hAnsi="Arial Narrow"/>
                <w:b/>
                <w:color w:val="auto"/>
                <w:sz w:val="22"/>
                <w:szCs w:val="22"/>
                <w:lang w:val="es-419"/>
              </w:rPr>
              <w:fldChar w:fldCharType="separate"/>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color w:val="auto"/>
                <w:sz w:val="22"/>
                <w:szCs w:val="22"/>
                <w:lang w:val="es-419"/>
              </w:rPr>
              <w:fldChar w:fldCharType="end"/>
            </w:r>
            <w:r w:rsidR="0083633F">
              <w:rPr>
                <w:rFonts w:ascii="Arial Narrow" w:hAnsi="Arial Narrow"/>
                <w:b/>
                <w:color w:val="auto"/>
                <w:sz w:val="22"/>
                <w:szCs w:val="22"/>
                <w:lang w:val="es-419"/>
              </w:rPr>
              <w:t xml:space="preserve"> </w:t>
            </w:r>
          </w:p>
        </w:tc>
        <w:tc>
          <w:tcPr>
            <w:tcW w:w="1721" w:type="dxa"/>
            <w:tcBorders>
              <w:top w:val="nil"/>
              <w:left w:val="nil"/>
              <w:bottom w:val="nil"/>
              <w:right w:val="nil"/>
            </w:tcBorders>
          </w:tcPr>
          <w:p w14:paraId="15650756" w14:textId="77777777" w:rsidR="00144F8F" w:rsidRPr="00DC352E" w:rsidRDefault="00144F8F" w:rsidP="00976F1E">
            <w:pPr>
              <w:jc w:val="both"/>
              <w:rPr>
                <w:rFonts w:ascii="Arial Narrow" w:hAnsi="Arial Narrow"/>
                <w:b/>
                <w:color w:val="auto"/>
                <w:sz w:val="22"/>
                <w:szCs w:val="22"/>
                <w:lang w:val="es-419"/>
              </w:rPr>
            </w:pPr>
          </w:p>
        </w:tc>
        <w:tc>
          <w:tcPr>
            <w:tcW w:w="3769" w:type="dxa"/>
            <w:tcBorders>
              <w:top w:val="single" w:sz="4" w:space="0" w:color="auto"/>
              <w:left w:val="nil"/>
              <w:bottom w:val="nil"/>
              <w:right w:val="nil"/>
            </w:tcBorders>
          </w:tcPr>
          <w:p w14:paraId="5FD71CD9" w14:textId="607CE74E" w:rsidR="00144F8F" w:rsidRDefault="00144F8F" w:rsidP="00144F8F">
            <w:pPr>
              <w:jc w:val="center"/>
              <w:rPr>
                <w:rFonts w:ascii="Arial Narrow" w:hAnsi="Arial Narrow"/>
                <w:b/>
                <w:color w:val="auto"/>
                <w:sz w:val="22"/>
                <w:szCs w:val="22"/>
                <w:lang w:val="es-419"/>
              </w:rPr>
            </w:pPr>
            <w:r>
              <w:rPr>
                <w:rFonts w:ascii="Arial Narrow" w:hAnsi="Arial Narrow"/>
                <w:b/>
                <w:color w:val="auto"/>
                <w:sz w:val="22"/>
                <w:szCs w:val="22"/>
                <w:lang w:val="es-419"/>
              </w:rPr>
              <w:t>Firma Autorizada</w:t>
            </w:r>
          </w:p>
        </w:tc>
      </w:tr>
      <w:tr w:rsidR="00144F8F" w14:paraId="0A2BE04A" w14:textId="77777777" w:rsidTr="0083633F">
        <w:trPr>
          <w:jc w:val="center"/>
        </w:trPr>
        <w:tc>
          <w:tcPr>
            <w:tcW w:w="3955" w:type="dxa"/>
            <w:tcBorders>
              <w:top w:val="nil"/>
              <w:left w:val="nil"/>
              <w:bottom w:val="nil"/>
              <w:right w:val="nil"/>
            </w:tcBorders>
          </w:tcPr>
          <w:p w14:paraId="55624F6E" w14:textId="78710983" w:rsidR="00144F8F" w:rsidRDefault="00144F8F" w:rsidP="00144F8F">
            <w:pPr>
              <w:rPr>
                <w:rFonts w:ascii="Arial Narrow" w:hAnsi="Arial Narrow"/>
                <w:b/>
                <w:color w:val="auto"/>
                <w:sz w:val="22"/>
                <w:szCs w:val="22"/>
                <w:lang w:val="es-419"/>
              </w:rPr>
            </w:pPr>
            <w:r>
              <w:rPr>
                <w:rFonts w:ascii="Arial Narrow" w:hAnsi="Arial Narrow"/>
                <w:b/>
                <w:color w:val="auto"/>
                <w:sz w:val="22"/>
                <w:szCs w:val="22"/>
                <w:lang w:val="es-419"/>
              </w:rPr>
              <w:t>Nombre:</w:t>
            </w:r>
            <w:r w:rsidR="0083633F">
              <w:rPr>
                <w:rFonts w:ascii="Arial Narrow" w:hAnsi="Arial Narrow"/>
                <w:b/>
                <w:color w:val="auto"/>
                <w:sz w:val="22"/>
                <w:szCs w:val="22"/>
                <w:lang w:val="es-419"/>
              </w:rPr>
              <w:t xml:space="preserve"> </w:t>
            </w:r>
            <w:r w:rsidR="0083633F">
              <w:rPr>
                <w:rFonts w:ascii="Arial Narrow" w:hAnsi="Arial Narrow"/>
                <w:b/>
                <w:color w:val="auto"/>
                <w:sz w:val="22"/>
                <w:szCs w:val="22"/>
                <w:lang w:val="es-419"/>
              </w:rPr>
              <w:fldChar w:fldCharType="begin">
                <w:ffData>
                  <w:name w:val="Texto1"/>
                  <w:enabled/>
                  <w:calcOnExit w:val="0"/>
                  <w:textInput/>
                </w:ffData>
              </w:fldChar>
            </w:r>
            <w:r w:rsidR="0083633F">
              <w:rPr>
                <w:rFonts w:ascii="Arial Narrow" w:hAnsi="Arial Narrow"/>
                <w:b/>
                <w:color w:val="auto"/>
                <w:sz w:val="22"/>
                <w:szCs w:val="22"/>
                <w:lang w:val="es-419"/>
              </w:rPr>
              <w:instrText xml:space="preserve"> FORMTEXT </w:instrText>
            </w:r>
            <w:r w:rsidR="0083633F">
              <w:rPr>
                <w:rFonts w:ascii="Arial Narrow" w:hAnsi="Arial Narrow"/>
                <w:b/>
                <w:color w:val="auto"/>
                <w:sz w:val="22"/>
                <w:szCs w:val="22"/>
                <w:lang w:val="es-419"/>
              </w:rPr>
            </w:r>
            <w:r w:rsidR="0083633F">
              <w:rPr>
                <w:rFonts w:ascii="Arial Narrow" w:hAnsi="Arial Narrow"/>
                <w:b/>
                <w:color w:val="auto"/>
                <w:sz w:val="22"/>
                <w:szCs w:val="22"/>
                <w:lang w:val="es-419"/>
              </w:rPr>
              <w:fldChar w:fldCharType="separate"/>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color w:val="auto"/>
                <w:sz w:val="22"/>
                <w:szCs w:val="22"/>
                <w:lang w:val="es-419"/>
              </w:rPr>
              <w:fldChar w:fldCharType="end"/>
            </w:r>
            <w:r w:rsidR="0083633F">
              <w:rPr>
                <w:rFonts w:ascii="Arial Narrow" w:hAnsi="Arial Narrow"/>
                <w:b/>
                <w:color w:val="auto"/>
                <w:sz w:val="22"/>
                <w:szCs w:val="22"/>
                <w:lang w:val="es-419"/>
              </w:rPr>
              <w:t>|</w:t>
            </w:r>
          </w:p>
        </w:tc>
        <w:tc>
          <w:tcPr>
            <w:tcW w:w="1721" w:type="dxa"/>
            <w:tcBorders>
              <w:top w:val="nil"/>
              <w:left w:val="nil"/>
              <w:bottom w:val="nil"/>
              <w:right w:val="nil"/>
            </w:tcBorders>
          </w:tcPr>
          <w:p w14:paraId="378E092D" w14:textId="77777777" w:rsidR="00144F8F" w:rsidRPr="00DC352E" w:rsidRDefault="00144F8F" w:rsidP="00976F1E">
            <w:pPr>
              <w:jc w:val="both"/>
              <w:rPr>
                <w:rFonts w:ascii="Arial Narrow" w:hAnsi="Arial Narrow"/>
                <w:b/>
                <w:color w:val="auto"/>
                <w:sz w:val="22"/>
                <w:szCs w:val="22"/>
                <w:lang w:val="es-419"/>
              </w:rPr>
            </w:pPr>
          </w:p>
        </w:tc>
        <w:tc>
          <w:tcPr>
            <w:tcW w:w="3769" w:type="dxa"/>
            <w:tcBorders>
              <w:top w:val="nil"/>
              <w:left w:val="nil"/>
              <w:bottom w:val="nil"/>
              <w:right w:val="nil"/>
            </w:tcBorders>
          </w:tcPr>
          <w:p w14:paraId="5F02D17F" w14:textId="0283A4E7" w:rsidR="00144F8F" w:rsidRDefault="00144F8F" w:rsidP="00144F8F">
            <w:pPr>
              <w:jc w:val="both"/>
              <w:rPr>
                <w:rFonts w:ascii="Arial Narrow" w:hAnsi="Arial Narrow"/>
                <w:b/>
                <w:color w:val="auto"/>
                <w:sz w:val="22"/>
                <w:szCs w:val="22"/>
                <w:lang w:val="es-419"/>
              </w:rPr>
            </w:pPr>
            <w:r>
              <w:rPr>
                <w:rFonts w:ascii="Arial Narrow" w:hAnsi="Arial Narrow"/>
                <w:b/>
                <w:color w:val="auto"/>
                <w:sz w:val="22"/>
                <w:szCs w:val="22"/>
                <w:lang w:val="es-419"/>
              </w:rPr>
              <w:t xml:space="preserve">Nombre: </w:t>
            </w:r>
            <w:r w:rsidR="00A074BC">
              <w:rPr>
                <w:rFonts w:ascii="Arial Narrow" w:hAnsi="Arial Narrow"/>
                <w:b/>
                <w:color w:val="auto"/>
                <w:sz w:val="22"/>
                <w:szCs w:val="22"/>
                <w:lang w:val="es-419"/>
              </w:rPr>
              <w:t>Antonio Esquivel D.</w:t>
            </w:r>
          </w:p>
        </w:tc>
      </w:tr>
      <w:tr w:rsidR="00144F8F" w14:paraId="79D8A76D" w14:textId="77777777" w:rsidTr="0083633F">
        <w:trPr>
          <w:jc w:val="center"/>
        </w:trPr>
        <w:tc>
          <w:tcPr>
            <w:tcW w:w="3955" w:type="dxa"/>
            <w:tcBorders>
              <w:top w:val="nil"/>
              <w:left w:val="nil"/>
              <w:bottom w:val="nil"/>
              <w:right w:val="nil"/>
            </w:tcBorders>
          </w:tcPr>
          <w:p w14:paraId="55C1351C" w14:textId="0670EC9B" w:rsidR="00144F8F" w:rsidRDefault="00144F8F" w:rsidP="00144F8F">
            <w:pPr>
              <w:rPr>
                <w:rFonts w:ascii="Arial Narrow" w:hAnsi="Arial Narrow"/>
                <w:b/>
                <w:color w:val="auto"/>
                <w:sz w:val="22"/>
                <w:szCs w:val="22"/>
                <w:lang w:val="es-419"/>
              </w:rPr>
            </w:pPr>
            <w:r>
              <w:rPr>
                <w:rFonts w:ascii="Arial Narrow" w:hAnsi="Arial Narrow"/>
                <w:b/>
                <w:color w:val="auto"/>
                <w:sz w:val="22"/>
                <w:szCs w:val="22"/>
                <w:lang w:val="es-419"/>
              </w:rPr>
              <w:t>Fecha:</w:t>
            </w:r>
            <w:r w:rsidR="0083633F">
              <w:rPr>
                <w:rFonts w:ascii="Arial Narrow" w:hAnsi="Arial Narrow"/>
                <w:b/>
                <w:color w:val="auto"/>
                <w:sz w:val="22"/>
                <w:szCs w:val="22"/>
                <w:lang w:val="es-419"/>
              </w:rPr>
              <w:t xml:space="preserve"> </w:t>
            </w:r>
            <w:r w:rsidR="0083633F">
              <w:rPr>
                <w:rFonts w:ascii="Arial Narrow" w:hAnsi="Arial Narrow"/>
                <w:b/>
                <w:color w:val="auto"/>
                <w:sz w:val="22"/>
                <w:szCs w:val="22"/>
                <w:lang w:val="es-419"/>
              </w:rPr>
              <w:fldChar w:fldCharType="begin">
                <w:ffData>
                  <w:name w:val="Texto1"/>
                  <w:enabled/>
                  <w:calcOnExit w:val="0"/>
                  <w:textInput/>
                </w:ffData>
              </w:fldChar>
            </w:r>
            <w:r w:rsidR="0083633F">
              <w:rPr>
                <w:rFonts w:ascii="Arial Narrow" w:hAnsi="Arial Narrow"/>
                <w:b/>
                <w:color w:val="auto"/>
                <w:sz w:val="22"/>
                <w:szCs w:val="22"/>
                <w:lang w:val="es-419"/>
              </w:rPr>
              <w:instrText xml:space="preserve"> FORMTEXT </w:instrText>
            </w:r>
            <w:r w:rsidR="0083633F">
              <w:rPr>
                <w:rFonts w:ascii="Arial Narrow" w:hAnsi="Arial Narrow"/>
                <w:b/>
                <w:color w:val="auto"/>
                <w:sz w:val="22"/>
                <w:szCs w:val="22"/>
                <w:lang w:val="es-419"/>
              </w:rPr>
            </w:r>
            <w:r w:rsidR="0083633F">
              <w:rPr>
                <w:rFonts w:ascii="Arial Narrow" w:hAnsi="Arial Narrow"/>
                <w:b/>
                <w:color w:val="auto"/>
                <w:sz w:val="22"/>
                <w:szCs w:val="22"/>
                <w:lang w:val="es-419"/>
              </w:rPr>
              <w:fldChar w:fldCharType="separate"/>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noProof/>
                <w:color w:val="auto"/>
                <w:sz w:val="22"/>
                <w:szCs w:val="22"/>
                <w:lang w:val="es-419"/>
              </w:rPr>
              <w:t> </w:t>
            </w:r>
            <w:r w:rsidR="0083633F">
              <w:rPr>
                <w:rFonts w:ascii="Arial Narrow" w:hAnsi="Arial Narrow"/>
                <w:b/>
                <w:color w:val="auto"/>
                <w:sz w:val="22"/>
                <w:szCs w:val="22"/>
                <w:lang w:val="es-419"/>
              </w:rPr>
              <w:fldChar w:fldCharType="end"/>
            </w:r>
          </w:p>
        </w:tc>
        <w:tc>
          <w:tcPr>
            <w:tcW w:w="1721" w:type="dxa"/>
            <w:tcBorders>
              <w:top w:val="nil"/>
              <w:left w:val="nil"/>
              <w:bottom w:val="nil"/>
              <w:right w:val="nil"/>
            </w:tcBorders>
          </w:tcPr>
          <w:p w14:paraId="701F69B5" w14:textId="77777777" w:rsidR="00144F8F" w:rsidRPr="00DC352E" w:rsidRDefault="00144F8F" w:rsidP="00976F1E">
            <w:pPr>
              <w:jc w:val="both"/>
              <w:rPr>
                <w:rFonts w:ascii="Arial Narrow" w:hAnsi="Arial Narrow"/>
                <w:b/>
                <w:color w:val="auto"/>
                <w:sz w:val="22"/>
                <w:szCs w:val="22"/>
                <w:lang w:val="es-419"/>
              </w:rPr>
            </w:pPr>
          </w:p>
        </w:tc>
        <w:tc>
          <w:tcPr>
            <w:tcW w:w="3769" w:type="dxa"/>
            <w:tcBorders>
              <w:top w:val="nil"/>
              <w:left w:val="nil"/>
              <w:bottom w:val="nil"/>
              <w:right w:val="nil"/>
            </w:tcBorders>
          </w:tcPr>
          <w:p w14:paraId="00272C3C" w14:textId="15DF2C14" w:rsidR="00144F8F" w:rsidRDefault="00A074BC" w:rsidP="004C47E7">
            <w:pPr>
              <w:jc w:val="both"/>
              <w:rPr>
                <w:rFonts w:ascii="Arial Narrow" w:hAnsi="Arial Narrow"/>
                <w:b/>
                <w:color w:val="auto"/>
                <w:sz w:val="22"/>
                <w:szCs w:val="22"/>
                <w:lang w:val="es-419"/>
              </w:rPr>
            </w:pPr>
            <w:r>
              <w:rPr>
                <w:rFonts w:ascii="Arial Narrow" w:hAnsi="Arial Narrow"/>
                <w:b/>
                <w:color w:val="auto"/>
                <w:sz w:val="22"/>
                <w:szCs w:val="22"/>
                <w:lang w:val="es-419"/>
              </w:rPr>
              <w:t>Gerente</w:t>
            </w:r>
            <w:r w:rsidR="004C47E7">
              <w:rPr>
                <w:rFonts w:ascii="Arial Narrow" w:hAnsi="Arial Narrow"/>
                <w:b/>
                <w:color w:val="auto"/>
                <w:sz w:val="22"/>
                <w:szCs w:val="22"/>
                <w:lang w:val="es-419"/>
              </w:rPr>
              <w:t xml:space="preserve"> Principal de Bancos Corresponsales</w:t>
            </w:r>
          </w:p>
        </w:tc>
      </w:tr>
    </w:tbl>
    <w:p w14:paraId="1316DEE8" w14:textId="77777777" w:rsidR="00DC352E" w:rsidRDefault="00DC352E" w:rsidP="00235FBB">
      <w:pPr>
        <w:rPr>
          <w:rFonts w:ascii="Arial Narrow" w:hAnsi="Arial Narrow"/>
          <w:b/>
          <w:color w:val="auto"/>
          <w:sz w:val="22"/>
          <w:szCs w:val="22"/>
          <w:lang w:val="es-419"/>
        </w:rPr>
      </w:pPr>
    </w:p>
    <w:p w14:paraId="61987130" w14:textId="77777777" w:rsidR="00A3021B" w:rsidRDefault="00A3021B" w:rsidP="00235FBB">
      <w:pPr>
        <w:rPr>
          <w:rFonts w:ascii="Arial Narrow" w:hAnsi="Arial Narrow"/>
          <w:b/>
          <w:color w:val="auto"/>
          <w:sz w:val="22"/>
          <w:szCs w:val="22"/>
          <w:lang w:val="es-419"/>
        </w:rPr>
      </w:pPr>
    </w:p>
    <w:p w14:paraId="6B18942C" w14:textId="77777777" w:rsidR="00A3021B" w:rsidRDefault="00A3021B" w:rsidP="00235FBB">
      <w:pPr>
        <w:rPr>
          <w:rFonts w:ascii="Arial Narrow" w:hAnsi="Arial Narrow"/>
          <w:b/>
          <w:color w:val="auto"/>
          <w:sz w:val="22"/>
          <w:szCs w:val="22"/>
          <w:lang w:val="es-419"/>
        </w:rPr>
      </w:pPr>
    </w:p>
    <w:p w14:paraId="7DDFF6CF" w14:textId="77777777" w:rsidR="00A3021B" w:rsidRDefault="00A3021B" w:rsidP="00235FBB">
      <w:pPr>
        <w:rPr>
          <w:rFonts w:ascii="Arial Narrow" w:hAnsi="Arial Narrow"/>
          <w:b/>
          <w:color w:val="auto"/>
          <w:sz w:val="22"/>
          <w:szCs w:val="22"/>
          <w:lang w:val="es-419"/>
        </w:rPr>
      </w:pPr>
    </w:p>
    <w:p w14:paraId="3A1D5A70" w14:textId="77777777" w:rsidR="00A3021B" w:rsidRDefault="00A3021B" w:rsidP="00235FBB">
      <w:pPr>
        <w:rPr>
          <w:rFonts w:ascii="Arial Narrow" w:hAnsi="Arial Narrow"/>
          <w:b/>
          <w:color w:val="auto"/>
          <w:sz w:val="22"/>
          <w:szCs w:val="22"/>
          <w:lang w:val="es-419"/>
        </w:rPr>
      </w:pPr>
    </w:p>
    <w:p w14:paraId="4E7424F2" w14:textId="77777777" w:rsidR="00A3021B" w:rsidRDefault="00A3021B" w:rsidP="00235FBB">
      <w:pPr>
        <w:rPr>
          <w:rFonts w:ascii="Arial Narrow" w:hAnsi="Arial Narrow"/>
          <w:b/>
          <w:color w:val="auto"/>
          <w:sz w:val="22"/>
          <w:szCs w:val="22"/>
          <w:lang w:val="es-419"/>
        </w:rPr>
      </w:pPr>
    </w:p>
    <w:p w14:paraId="7B4CDCAF" w14:textId="77777777" w:rsidR="00A3021B" w:rsidRDefault="00A3021B" w:rsidP="00235FBB">
      <w:pPr>
        <w:rPr>
          <w:rFonts w:ascii="Arial Narrow" w:hAnsi="Arial Narrow"/>
          <w:b/>
          <w:color w:val="auto"/>
          <w:sz w:val="22"/>
          <w:szCs w:val="22"/>
          <w:lang w:val="es-419"/>
        </w:rPr>
      </w:pPr>
    </w:p>
    <w:p w14:paraId="7E40229E" w14:textId="77777777" w:rsidR="00A3021B" w:rsidRDefault="00A3021B" w:rsidP="00235FBB">
      <w:pPr>
        <w:rPr>
          <w:rFonts w:ascii="Arial Narrow" w:hAnsi="Arial Narrow"/>
          <w:b/>
          <w:color w:val="auto"/>
          <w:sz w:val="22"/>
          <w:szCs w:val="22"/>
          <w:lang w:val="es-419"/>
        </w:rPr>
      </w:pPr>
    </w:p>
    <w:p w14:paraId="14FBA441" w14:textId="4EBB307E" w:rsidR="00235FBB" w:rsidRPr="00DC352E" w:rsidRDefault="00235FBB" w:rsidP="00235FBB">
      <w:pPr>
        <w:rPr>
          <w:rFonts w:ascii="Arial Narrow" w:hAnsi="Arial Narrow"/>
          <w:bCs w:val="0"/>
          <w:color w:val="auto"/>
          <w:sz w:val="22"/>
          <w:szCs w:val="22"/>
          <w:lang w:val="es-419"/>
        </w:rPr>
      </w:pPr>
      <w:r w:rsidRPr="00DC352E">
        <w:rPr>
          <w:rFonts w:ascii="Arial Narrow" w:hAnsi="Arial Narrow"/>
          <w:b/>
          <w:color w:val="auto"/>
          <w:sz w:val="22"/>
          <w:szCs w:val="22"/>
          <w:lang w:val="es-419"/>
        </w:rPr>
        <w:t xml:space="preserve">Anexo A </w:t>
      </w:r>
      <w:r w:rsidRPr="00DC352E">
        <w:rPr>
          <w:rFonts w:ascii="Arial Narrow" w:hAnsi="Arial Narrow"/>
          <w:color w:val="auto"/>
          <w:sz w:val="22"/>
          <w:szCs w:val="22"/>
          <w:lang w:val="es-419"/>
        </w:rPr>
        <w:t>- ANEXO DE SERVICIOS</w:t>
      </w:r>
    </w:p>
    <w:p w14:paraId="14D90C5C" w14:textId="77777777" w:rsidR="00235FBB" w:rsidRPr="00DC352E" w:rsidRDefault="00235FBB" w:rsidP="00235FBB">
      <w:pPr>
        <w:rPr>
          <w:rFonts w:ascii="Arial Narrow" w:hAnsi="Arial Narrow"/>
          <w:color w:val="auto"/>
          <w:sz w:val="22"/>
          <w:szCs w:val="22"/>
          <w:lang w:val="es-419"/>
        </w:rPr>
      </w:pPr>
    </w:p>
    <w:p w14:paraId="65BBE87B" w14:textId="77777777" w:rsidR="00235FBB" w:rsidRPr="00DC352E" w:rsidRDefault="00235FBB" w:rsidP="00235FBB">
      <w:pPr>
        <w:numPr>
          <w:ilvl w:val="0"/>
          <w:numId w:val="23"/>
        </w:numPr>
        <w:tabs>
          <w:tab w:val="num" w:pos="360"/>
        </w:tabs>
        <w:ind w:left="360" w:hanging="360"/>
        <w:rPr>
          <w:rFonts w:ascii="Arial Narrow" w:hAnsi="Arial Narrow"/>
          <w:color w:val="auto"/>
          <w:sz w:val="22"/>
          <w:szCs w:val="22"/>
          <w:lang w:val="es-419"/>
        </w:rPr>
      </w:pPr>
      <w:r w:rsidRPr="00DC352E">
        <w:rPr>
          <w:rFonts w:ascii="Arial Narrow" w:hAnsi="Arial Narrow"/>
          <w:color w:val="auto"/>
          <w:sz w:val="22"/>
          <w:szCs w:val="22"/>
          <w:lang w:val="es-419"/>
        </w:rPr>
        <w:t>Descripción de los productos y servicios SWIFT ofrecidos bajo los términos del Contrato.</w:t>
      </w:r>
    </w:p>
    <w:p w14:paraId="74D2A653" w14:textId="77777777" w:rsidR="00235FBB" w:rsidRPr="00DC352E" w:rsidRDefault="00235FBB" w:rsidP="00235FBB">
      <w:pPr>
        <w:rPr>
          <w:rFonts w:ascii="Arial Narrow" w:hAnsi="Arial Narrow"/>
          <w:color w:val="auto"/>
          <w:sz w:val="22"/>
          <w:szCs w:val="22"/>
          <w:lang w:val="es-419"/>
        </w:rPr>
      </w:pPr>
    </w:p>
    <w:tbl>
      <w:tblPr>
        <w:tblW w:w="9645" w:type="dxa"/>
        <w:tblInd w:w="30" w:type="dxa"/>
        <w:tblLayout w:type="fixed"/>
        <w:tblCellMar>
          <w:left w:w="30" w:type="dxa"/>
          <w:right w:w="30" w:type="dxa"/>
        </w:tblCellMar>
        <w:tblLook w:val="04A0" w:firstRow="1" w:lastRow="0" w:firstColumn="1" w:lastColumn="0" w:noHBand="0" w:noVBand="1"/>
      </w:tblPr>
      <w:tblGrid>
        <w:gridCol w:w="9645"/>
      </w:tblGrid>
      <w:tr w:rsidR="007B0C27" w:rsidRPr="00DC352E" w14:paraId="4FDF5258" w14:textId="77777777" w:rsidTr="00235FBB">
        <w:trPr>
          <w:trHeight w:val="262"/>
        </w:trPr>
        <w:tc>
          <w:tcPr>
            <w:tcW w:w="9639" w:type="dxa"/>
            <w:tcBorders>
              <w:top w:val="single" w:sz="6" w:space="0" w:color="000000"/>
              <w:left w:val="single" w:sz="6" w:space="0" w:color="000000"/>
              <w:bottom w:val="single" w:sz="6" w:space="0" w:color="000000"/>
              <w:right w:val="single" w:sz="6" w:space="0" w:color="000000"/>
            </w:tcBorders>
            <w:shd w:val="clear" w:color="auto" w:fill="333399"/>
            <w:hideMark/>
          </w:tcPr>
          <w:p w14:paraId="5043B0B8" w14:textId="77777777" w:rsidR="00235FBB" w:rsidRPr="00DC352E" w:rsidRDefault="00235FBB">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Mensajes de transacciones</w:t>
            </w:r>
          </w:p>
        </w:tc>
      </w:tr>
      <w:tr w:rsidR="007B0C27" w:rsidRPr="00DC352E" w14:paraId="133D705E" w14:textId="77777777" w:rsidTr="00235FBB">
        <w:trPr>
          <w:trHeight w:val="262"/>
        </w:trPr>
        <w:tc>
          <w:tcPr>
            <w:tcW w:w="9639" w:type="dxa"/>
            <w:tcBorders>
              <w:top w:val="single" w:sz="6" w:space="0" w:color="000000"/>
              <w:left w:val="single" w:sz="6" w:space="0" w:color="808000"/>
              <w:bottom w:val="single" w:sz="6" w:space="0" w:color="808000"/>
              <w:right w:val="single" w:sz="6" w:space="0" w:color="808000"/>
            </w:tcBorders>
            <w:vAlign w:val="bottom"/>
            <w:hideMark/>
          </w:tcPr>
          <w:p w14:paraId="4566C918" w14:textId="670EEA1F"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t>Mensajes salientes – Mensaje MT</w:t>
            </w:r>
            <w:r w:rsidRPr="00DC352E">
              <w:rPr>
                <w:rFonts w:ascii="Arial Narrow" w:hAnsi="Arial Narrow"/>
                <w:snapToGrid w:val="0"/>
                <w:color w:val="auto"/>
                <w:sz w:val="22"/>
                <w:szCs w:val="22"/>
                <w:highlight w:val="yellow"/>
                <w:lang w:val="es-419"/>
              </w:rPr>
              <w:t>1</w:t>
            </w:r>
            <w:r w:rsidR="00AD4D4C" w:rsidRPr="00DC352E">
              <w:rPr>
                <w:rFonts w:ascii="Arial Narrow" w:hAnsi="Arial Narrow"/>
                <w:snapToGrid w:val="0"/>
                <w:color w:val="auto"/>
                <w:sz w:val="22"/>
                <w:szCs w:val="22"/>
                <w:highlight w:val="yellow"/>
                <w:lang w:val="es-419"/>
              </w:rPr>
              <w:t>99</w:t>
            </w:r>
            <w:r w:rsidRPr="00DC352E">
              <w:rPr>
                <w:rFonts w:ascii="Arial Narrow" w:hAnsi="Arial Narrow"/>
                <w:snapToGrid w:val="0"/>
                <w:color w:val="auto"/>
                <w:sz w:val="22"/>
                <w:szCs w:val="22"/>
                <w:lang w:val="es-419"/>
              </w:rPr>
              <w:t xml:space="preserve"> (a un banco ejecutante)</w:t>
            </w:r>
          </w:p>
        </w:tc>
      </w:tr>
      <w:tr w:rsidR="007B0C27" w:rsidRPr="00DC352E" w14:paraId="76A549A5" w14:textId="77777777" w:rsidTr="00235FBB">
        <w:trPr>
          <w:trHeight w:val="262"/>
        </w:trPr>
        <w:tc>
          <w:tcPr>
            <w:tcW w:w="9639" w:type="dxa"/>
            <w:tcBorders>
              <w:top w:val="single" w:sz="6" w:space="0" w:color="808000"/>
              <w:left w:val="single" w:sz="6" w:space="0" w:color="808000"/>
              <w:bottom w:val="single" w:sz="6" w:space="0" w:color="808000"/>
              <w:right w:val="single" w:sz="6" w:space="0" w:color="808000"/>
            </w:tcBorders>
            <w:vAlign w:val="bottom"/>
            <w:hideMark/>
          </w:tcPr>
          <w:p w14:paraId="370C870A" w14:textId="10DC84A8"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t>Mensajes entrantes  - Mensajes de series MT</w:t>
            </w:r>
            <w:r w:rsidR="00AD4D4C" w:rsidRPr="00DC352E">
              <w:rPr>
                <w:rFonts w:ascii="Arial Narrow" w:hAnsi="Arial Narrow"/>
                <w:snapToGrid w:val="0"/>
                <w:color w:val="auto"/>
                <w:sz w:val="22"/>
                <w:szCs w:val="22"/>
                <w:highlight w:val="yellow"/>
                <w:lang w:val="es-419"/>
              </w:rPr>
              <w:t>101</w:t>
            </w:r>
            <w:r w:rsidR="00AD4D4C" w:rsidRPr="00DC352E">
              <w:rPr>
                <w:rFonts w:ascii="Arial Narrow" w:hAnsi="Arial Narrow"/>
                <w:snapToGrid w:val="0"/>
                <w:color w:val="auto"/>
                <w:sz w:val="22"/>
                <w:szCs w:val="22"/>
                <w:lang w:val="es-419"/>
              </w:rPr>
              <w:t xml:space="preserve"> y</w:t>
            </w:r>
            <w:r w:rsidRPr="00DC352E">
              <w:rPr>
                <w:rFonts w:ascii="Arial Narrow" w:hAnsi="Arial Narrow"/>
                <w:snapToGrid w:val="0"/>
                <w:color w:val="auto"/>
                <w:sz w:val="22"/>
                <w:szCs w:val="22"/>
                <w:lang w:val="es-419"/>
              </w:rPr>
              <w:t xml:space="preserve"> MT199</w:t>
            </w:r>
          </w:p>
        </w:tc>
      </w:tr>
      <w:tr w:rsidR="007B0C27" w:rsidRPr="00DC352E" w14:paraId="35ACB005" w14:textId="77777777" w:rsidTr="00235FBB">
        <w:trPr>
          <w:trHeight w:val="262"/>
        </w:trPr>
        <w:tc>
          <w:tcPr>
            <w:tcW w:w="9639" w:type="dxa"/>
            <w:tcBorders>
              <w:top w:val="single" w:sz="6" w:space="0" w:color="808000"/>
              <w:left w:val="single" w:sz="6" w:space="0" w:color="808000"/>
              <w:bottom w:val="single" w:sz="6" w:space="0" w:color="000000"/>
              <w:right w:val="single" w:sz="6" w:space="0" w:color="808000"/>
            </w:tcBorders>
          </w:tcPr>
          <w:p w14:paraId="3E0735EE" w14:textId="203FA530" w:rsidR="00235FBB" w:rsidRPr="00DC352E" w:rsidRDefault="000F2E59" w:rsidP="000F2E59">
            <w:pPr>
              <w:tabs>
                <w:tab w:val="left" w:pos="337"/>
                <w:tab w:val="right" w:pos="9585"/>
              </w:tabs>
              <w:spacing w:line="276" w:lineRule="auto"/>
              <w:rPr>
                <w:rFonts w:ascii="Arial Narrow" w:hAnsi="Arial Narrow"/>
                <w:snapToGrid w:val="0"/>
                <w:color w:val="auto"/>
                <w:sz w:val="22"/>
                <w:szCs w:val="22"/>
                <w:lang w:val="es-419"/>
              </w:rPr>
            </w:pPr>
            <w:r>
              <w:rPr>
                <w:rFonts w:ascii="Arial Narrow" w:hAnsi="Arial Narrow"/>
                <w:snapToGrid w:val="0"/>
                <w:color w:val="auto"/>
                <w:sz w:val="22"/>
                <w:szCs w:val="22"/>
                <w:lang w:val="es-419"/>
              </w:rPr>
              <w:fldChar w:fldCharType="begin">
                <w:ffData>
                  <w:name w:val="Texto4"/>
                  <w:enabled/>
                  <w:calcOnExit w:val="0"/>
                  <w:textInput/>
                </w:ffData>
              </w:fldChar>
            </w:r>
            <w:bookmarkStart w:id="21" w:name="Texto4"/>
            <w:r>
              <w:rPr>
                <w:rFonts w:ascii="Arial Narrow" w:hAnsi="Arial Narrow"/>
                <w:snapToGrid w:val="0"/>
                <w:color w:val="auto"/>
                <w:sz w:val="22"/>
                <w:szCs w:val="22"/>
                <w:lang w:val="es-419"/>
              </w:rPr>
              <w:instrText xml:space="preserve"> FORMTEXT </w:instrText>
            </w:r>
            <w:r>
              <w:rPr>
                <w:rFonts w:ascii="Arial Narrow" w:hAnsi="Arial Narrow"/>
                <w:snapToGrid w:val="0"/>
                <w:color w:val="auto"/>
                <w:sz w:val="22"/>
                <w:szCs w:val="22"/>
                <w:lang w:val="es-419"/>
              </w:rPr>
            </w:r>
            <w:r>
              <w:rPr>
                <w:rFonts w:ascii="Arial Narrow" w:hAnsi="Arial Narrow"/>
                <w:snapToGrid w:val="0"/>
                <w:color w:val="auto"/>
                <w:sz w:val="22"/>
                <w:szCs w:val="22"/>
                <w:lang w:val="es-419"/>
              </w:rPr>
              <w:fldChar w:fldCharType="separate"/>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snapToGrid w:val="0"/>
                <w:color w:val="auto"/>
                <w:sz w:val="22"/>
                <w:szCs w:val="22"/>
                <w:lang w:val="es-419"/>
              </w:rPr>
              <w:fldChar w:fldCharType="end"/>
            </w:r>
            <w:bookmarkEnd w:id="21"/>
            <w:r>
              <w:rPr>
                <w:rFonts w:ascii="Arial Narrow" w:hAnsi="Arial Narrow"/>
                <w:snapToGrid w:val="0"/>
                <w:color w:val="auto"/>
                <w:sz w:val="22"/>
                <w:szCs w:val="22"/>
                <w:lang w:val="es-419"/>
              </w:rPr>
              <w:tab/>
            </w:r>
            <w:r w:rsidRPr="000F2E59">
              <w:rPr>
                <w:rFonts w:ascii="Arial Narrow" w:hAnsi="Arial Narrow"/>
                <w:snapToGrid w:val="0"/>
                <w:color w:val="auto"/>
                <w:sz w:val="22"/>
                <w:szCs w:val="22"/>
                <w:lang w:val="es-419"/>
              </w:rPr>
              <w:t>Organización</w:t>
            </w:r>
            <w:r>
              <w:rPr>
                <w:rFonts w:ascii="Arial Narrow" w:hAnsi="Arial Narrow"/>
                <w:snapToGrid w:val="0"/>
                <w:color w:val="auto"/>
                <w:sz w:val="22"/>
                <w:szCs w:val="22"/>
                <w:lang w:val="es-419"/>
              </w:rPr>
              <w:fldChar w:fldCharType="begin">
                <w:ffData>
                  <w:name w:val="Texto3"/>
                  <w:enabled/>
                  <w:calcOnExit w:val="0"/>
                  <w:textInput/>
                </w:ffData>
              </w:fldChar>
            </w:r>
            <w:bookmarkStart w:id="22" w:name="Texto3"/>
            <w:r>
              <w:rPr>
                <w:rFonts w:ascii="Arial Narrow" w:hAnsi="Arial Narrow"/>
                <w:snapToGrid w:val="0"/>
                <w:color w:val="auto"/>
                <w:sz w:val="22"/>
                <w:szCs w:val="22"/>
                <w:lang w:val="es-419"/>
              </w:rPr>
              <w:instrText xml:space="preserve"> FORMTEXT </w:instrText>
            </w:r>
            <w:r>
              <w:rPr>
                <w:rFonts w:ascii="Arial Narrow" w:hAnsi="Arial Narrow"/>
                <w:snapToGrid w:val="0"/>
                <w:color w:val="auto"/>
                <w:sz w:val="22"/>
                <w:szCs w:val="22"/>
                <w:lang w:val="es-419"/>
              </w:rPr>
            </w:r>
            <w:r>
              <w:rPr>
                <w:rFonts w:ascii="Arial Narrow" w:hAnsi="Arial Narrow"/>
                <w:snapToGrid w:val="0"/>
                <w:color w:val="auto"/>
                <w:sz w:val="22"/>
                <w:szCs w:val="22"/>
                <w:lang w:val="es-419"/>
              </w:rPr>
              <w:fldChar w:fldCharType="separate"/>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snapToGrid w:val="0"/>
                <w:color w:val="auto"/>
                <w:sz w:val="22"/>
                <w:szCs w:val="22"/>
                <w:lang w:val="es-419"/>
              </w:rPr>
              <w:fldChar w:fldCharType="end"/>
            </w:r>
            <w:bookmarkEnd w:id="22"/>
            <w:r w:rsidR="00235FBB" w:rsidRPr="00DC352E">
              <w:rPr>
                <w:rFonts w:ascii="Arial Narrow" w:hAnsi="Arial Narrow"/>
                <w:snapToGrid w:val="0"/>
                <w:color w:val="auto"/>
                <w:sz w:val="22"/>
                <w:szCs w:val="22"/>
                <w:lang w:val="es-419"/>
              </w:rPr>
              <w:t>,</w:t>
            </w:r>
          </w:p>
        </w:tc>
      </w:tr>
      <w:tr w:rsidR="007B0C27" w:rsidRPr="00DC352E" w14:paraId="677AD661" w14:textId="77777777" w:rsidTr="00235FBB">
        <w:trPr>
          <w:trHeight w:val="262"/>
        </w:trPr>
        <w:tc>
          <w:tcPr>
            <w:tcW w:w="9639" w:type="dxa"/>
            <w:tcBorders>
              <w:top w:val="single" w:sz="6" w:space="0" w:color="000000"/>
              <w:left w:val="single" w:sz="6" w:space="0" w:color="000000"/>
              <w:bottom w:val="single" w:sz="6" w:space="0" w:color="000000"/>
              <w:right w:val="single" w:sz="6" w:space="0" w:color="000000"/>
            </w:tcBorders>
            <w:shd w:val="clear" w:color="auto" w:fill="333399"/>
            <w:hideMark/>
          </w:tcPr>
          <w:p w14:paraId="3CE99160" w14:textId="77777777" w:rsidR="00235FBB" w:rsidRPr="00DC352E" w:rsidRDefault="00235FBB">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Avisos</w:t>
            </w:r>
          </w:p>
        </w:tc>
      </w:tr>
      <w:tr w:rsidR="007B0C27" w:rsidRPr="00DC352E" w14:paraId="237470C5" w14:textId="77777777" w:rsidTr="00235FBB">
        <w:trPr>
          <w:trHeight w:val="262"/>
        </w:trPr>
        <w:tc>
          <w:tcPr>
            <w:tcW w:w="9639" w:type="dxa"/>
            <w:tcBorders>
              <w:top w:val="single" w:sz="6" w:space="0" w:color="000000"/>
              <w:left w:val="single" w:sz="6" w:space="0" w:color="808000"/>
              <w:bottom w:val="single" w:sz="6" w:space="0" w:color="808000"/>
              <w:right w:val="single" w:sz="6" w:space="0" w:color="808000"/>
            </w:tcBorders>
          </w:tcPr>
          <w:p w14:paraId="6E7F4484" w14:textId="6CE30878" w:rsidR="00235FBB" w:rsidRPr="00DC352E" w:rsidRDefault="003A7935">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t>Aviso de débito – MT900</w:t>
            </w:r>
          </w:p>
        </w:tc>
      </w:tr>
      <w:tr w:rsidR="007B0C27" w:rsidRPr="00DC352E" w14:paraId="1BFF90C6" w14:textId="77777777" w:rsidTr="00235FBB">
        <w:trPr>
          <w:trHeight w:val="262"/>
        </w:trPr>
        <w:tc>
          <w:tcPr>
            <w:tcW w:w="9639" w:type="dxa"/>
            <w:tcBorders>
              <w:top w:val="single" w:sz="6" w:space="0" w:color="808000"/>
              <w:left w:val="single" w:sz="6" w:space="0" w:color="808000"/>
              <w:bottom w:val="single" w:sz="6" w:space="0" w:color="808000"/>
              <w:right w:val="single" w:sz="6" w:space="0" w:color="808000"/>
            </w:tcBorders>
          </w:tcPr>
          <w:p w14:paraId="4516EFF0" w14:textId="6AF5FD17" w:rsidR="00235FBB" w:rsidRPr="00DC352E" w:rsidRDefault="003A7935">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t>Aviso de crédito – MT910</w:t>
            </w:r>
          </w:p>
        </w:tc>
      </w:tr>
      <w:tr w:rsidR="007B0C27" w:rsidRPr="00DC352E" w14:paraId="5D2E3378" w14:textId="77777777" w:rsidTr="00235FBB">
        <w:trPr>
          <w:trHeight w:val="230"/>
        </w:trPr>
        <w:tc>
          <w:tcPr>
            <w:tcW w:w="9639" w:type="dxa"/>
            <w:tcBorders>
              <w:top w:val="single" w:sz="6" w:space="0" w:color="808000"/>
              <w:left w:val="single" w:sz="6" w:space="0" w:color="808000"/>
              <w:bottom w:val="single" w:sz="6" w:space="0" w:color="000000"/>
              <w:right w:val="single" w:sz="6" w:space="0" w:color="808000"/>
            </w:tcBorders>
          </w:tcPr>
          <w:p w14:paraId="3661B374" w14:textId="3D516AF9" w:rsidR="00235FBB" w:rsidRPr="00DC352E" w:rsidRDefault="000F2E59">
            <w:pPr>
              <w:spacing w:line="276" w:lineRule="auto"/>
              <w:rPr>
                <w:rFonts w:ascii="Arial Narrow" w:hAnsi="Arial Narrow"/>
                <w:snapToGrid w:val="0"/>
                <w:color w:val="auto"/>
                <w:sz w:val="22"/>
                <w:szCs w:val="22"/>
                <w:lang w:val="es-419"/>
              </w:rPr>
            </w:pPr>
            <w:r>
              <w:rPr>
                <w:rFonts w:ascii="Arial Narrow" w:hAnsi="Arial Narrow"/>
                <w:snapToGrid w:val="0"/>
                <w:color w:val="auto"/>
                <w:sz w:val="22"/>
                <w:szCs w:val="22"/>
                <w:lang w:val="es-419"/>
              </w:rPr>
              <w:fldChar w:fldCharType="begin">
                <w:ffData>
                  <w:name w:val="Texto4"/>
                  <w:enabled/>
                  <w:calcOnExit w:val="0"/>
                  <w:textInput/>
                </w:ffData>
              </w:fldChar>
            </w:r>
            <w:r>
              <w:rPr>
                <w:rFonts w:ascii="Arial Narrow" w:hAnsi="Arial Narrow"/>
                <w:snapToGrid w:val="0"/>
                <w:color w:val="auto"/>
                <w:sz w:val="22"/>
                <w:szCs w:val="22"/>
                <w:lang w:val="es-419"/>
              </w:rPr>
              <w:instrText xml:space="preserve"> FORMTEXT </w:instrText>
            </w:r>
            <w:r>
              <w:rPr>
                <w:rFonts w:ascii="Arial Narrow" w:hAnsi="Arial Narrow"/>
                <w:snapToGrid w:val="0"/>
                <w:color w:val="auto"/>
                <w:sz w:val="22"/>
                <w:szCs w:val="22"/>
                <w:lang w:val="es-419"/>
              </w:rPr>
            </w:r>
            <w:r>
              <w:rPr>
                <w:rFonts w:ascii="Arial Narrow" w:hAnsi="Arial Narrow"/>
                <w:snapToGrid w:val="0"/>
                <w:color w:val="auto"/>
                <w:sz w:val="22"/>
                <w:szCs w:val="22"/>
                <w:lang w:val="es-419"/>
              </w:rPr>
              <w:fldChar w:fldCharType="separate"/>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snapToGrid w:val="0"/>
                <w:color w:val="auto"/>
                <w:sz w:val="22"/>
                <w:szCs w:val="22"/>
                <w:lang w:val="es-419"/>
              </w:rPr>
              <w:fldChar w:fldCharType="end"/>
            </w:r>
          </w:p>
        </w:tc>
      </w:tr>
      <w:tr w:rsidR="007B0C27" w:rsidRPr="00DC352E" w14:paraId="5BEFD394" w14:textId="77777777" w:rsidTr="00235FBB">
        <w:trPr>
          <w:trHeight w:val="230"/>
        </w:trPr>
        <w:tc>
          <w:tcPr>
            <w:tcW w:w="9639" w:type="dxa"/>
            <w:tcBorders>
              <w:top w:val="single" w:sz="6" w:space="0" w:color="000000"/>
              <w:left w:val="single" w:sz="6" w:space="0" w:color="808000"/>
              <w:bottom w:val="single" w:sz="6" w:space="0" w:color="000000"/>
              <w:right w:val="single" w:sz="6" w:space="0" w:color="808000"/>
            </w:tcBorders>
            <w:shd w:val="clear" w:color="auto" w:fill="333399"/>
            <w:hideMark/>
          </w:tcPr>
          <w:p w14:paraId="507963A0" w14:textId="77777777" w:rsidR="00235FBB" w:rsidRPr="00DC352E" w:rsidRDefault="00235FBB">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FileAct</w:t>
            </w:r>
          </w:p>
        </w:tc>
      </w:tr>
      <w:tr w:rsidR="007B0C27" w:rsidRPr="00DC352E" w14:paraId="58DDD53C" w14:textId="77777777" w:rsidTr="00235FBB">
        <w:trPr>
          <w:trHeight w:val="230"/>
        </w:trPr>
        <w:tc>
          <w:tcPr>
            <w:tcW w:w="9639" w:type="dxa"/>
            <w:tcBorders>
              <w:top w:val="single" w:sz="6" w:space="0" w:color="808000"/>
              <w:left w:val="single" w:sz="6" w:space="0" w:color="808000"/>
              <w:bottom w:val="single" w:sz="6" w:space="0" w:color="000000"/>
              <w:right w:val="single" w:sz="6" w:space="0" w:color="808000"/>
            </w:tcBorders>
          </w:tcPr>
          <w:p w14:paraId="1A94C888" w14:textId="51DB2B05" w:rsidR="00235FBB" w:rsidRPr="00DC352E" w:rsidRDefault="003A7935">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t xml:space="preserve">Contenido y formato del archivo según lo acordado mutuamente </w:t>
            </w:r>
          </w:p>
        </w:tc>
      </w:tr>
      <w:tr w:rsidR="007B0C27" w:rsidRPr="00DC352E" w14:paraId="266322C9" w14:textId="77777777" w:rsidTr="00235FBB">
        <w:trPr>
          <w:trHeight w:val="230"/>
        </w:trPr>
        <w:tc>
          <w:tcPr>
            <w:tcW w:w="9639" w:type="dxa"/>
            <w:tcBorders>
              <w:top w:val="single" w:sz="6" w:space="0" w:color="808000"/>
              <w:left w:val="single" w:sz="6" w:space="0" w:color="808000"/>
              <w:bottom w:val="single" w:sz="6" w:space="0" w:color="000000"/>
              <w:right w:val="single" w:sz="6" w:space="0" w:color="808000"/>
            </w:tcBorders>
          </w:tcPr>
          <w:p w14:paraId="514A31BE" w14:textId="77819630" w:rsidR="00235FBB" w:rsidRPr="00DC352E" w:rsidRDefault="000F2E59">
            <w:pPr>
              <w:spacing w:line="276" w:lineRule="auto"/>
              <w:rPr>
                <w:rFonts w:ascii="Arial Narrow" w:hAnsi="Arial Narrow"/>
                <w:snapToGrid w:val="0"/>
                <w:color w:val="auto"/>
                <w:sz w:val="22"/>
                <w:szCs w:val="22"/>
                <w:lang w:val="es-419"/>
              </w:rPr>
            </w:pPr>
            <w:r>
              <w:rPr>
                <w:rFonts w:ascii="Arial Narrow" w:hAnsi="Arial Narrow"/>
                <w:snapToGrid w:val="0"/>
                <w:color w:val="auto"/>
                <w:sz w:val="22"/>
                <w:szCs w:val="22"/>
                <w:lang w:val="es-419"/>
              </w:rPr>
              <w:fldChar w:fldCharType="begin">
                <w:ffData>
                  <w:name w:val="Texto4"/>
                  <w:enabled/>
                  <w:calcOnExit w:val="0"/>
                  <w:textInput/>
                </w:ffData>
              </w:fldChar>
            </w:r>
            <w:r>
              <w:rPr>
                <w:rFonts w:ascii="Arial Narrow" w:hAnsi="Arial Narrow"/>
                <w:snapToGrid w:val="0"/>
                <w:color w:val="auto"/>
                <w:sz w:val="22"/>
                <w:szCs w:val="22"/>
                <w:lang w:val="es-419"/>
              </w:rPr>
              <w:instrText xml:space="preserve"> FORMTEXT </w:instrText>
            </w:r>
            <w:r>
              <w:rPr>
                <w:rFonts w:ascii="Arial Narrow" w:hAnsi="Arial Narrow"/>
                <w:snapToGrid w:val="0"/>
                <w:color w:val="auto"/>
                <w:sz w:val="22"/>
                <w:szCs w:val="22"/>
                <w:lang w:val="es-419"/>
              </w:rPr>
            </w:r>
            <w:r>
              <w:rPr>
                <w:rFonts w:ascii="Arial Narrow" w:hAnsi="Arial Narrow"/>
                <w:snapToGrid w:val="0"/>
                <w:color w:val="auto"/>
                <w:sz w:val="22"/>
                <w:szCs w:val="22"/>
                <w:lang w:val="es-419"/>
              </w:rPr>
              <w:fldChar w:fldCharType="separate"/>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snapToGrid w:val="0"/>
                <w:color w:val="auto"/>
                <w:sz w:val="22"/>
                <w:szCs w:val="22"/>
                <w:lang w:val="es-419"/>
              </w:rPr>
              <w:fldChar w:fldCharType="end"/>
            </w:r>
          </w:p>
        </w:tc>
      </w:tr>
      <w:tr w:rsidR="007B0C27" w:rsidRPr="00DC352E" w14:paraId="0BCBDC22" w14:textId="77777777" w:rsidTr="00235FBB">
        <w:trPr>
          <w:trHeight w:val="262"/>
        </w:trPr>
        <w:tc>
          <w:tcPr>
            <w:tcW w:w="9639" w:type="dxa"/>
            <w:tcBorders>
              <w:top w:val="single" w:sz="6" w:space="0" w:color="000000"/>
              <w:left w:val="single" w:sz="6" w:space="0" w:color="000000"/>
              <w:bottom w:val="single" w:sz="6" w:space="0" w:color="000000"/>
              <w:right w:val="single" w:sz="6" w:space="0" w:color="000000"/>
            </w:tcBorders>
            <w:shd w:val="clear" w:color="auto" w:fill="333399"/>
            <w:hideMark/>
          </w:tcPr>
          <w:p w14:paraId="443A4DEA" w14:textId="77777777" w:rsidR="00235FBB" w:rsidRPr="00DC352E" w:rsidRDefault="00235FBB">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 xml:space="preserve">Reporte de estado </w:t>
            </w:r>
          </w:p>
        </w:tc>
      </w:tr>
      <w:tr w:rsidR="007B0C27" w:rsidRPr="00DC352E" w14:paraId="7DB40C83" w14:textId="77777777" w:rsidTr="00235FBB">
        <w:trPr>
          <w:trHeight w:val="262"/>
        </w:trPr>
        <w:tc>
          <w:tcPr>
            <w:tcW w:w="9639" w:type="dxa"/>
            <w:tcBorders>
              <w:top w:val="single" w:sz="6" w:space="0" w:color="000000"/>
              <w:left w:val="single" w:sz="6" w:space="0" w:color="808000"/>
              <w:bottom w:val="single" w:sz="6" w:space="0" w:color="808000"/>
              <w:right w:val="single" w:sz="6" w:space="0" w:color="808000"/>
            </w:tcBorders>
            <w:vAlign w:val="bottom"/>
          </w:tcPr>
          <w:p w14:paraId="26C8BAD4" w14:textId="10F3D43D" w:rsidR="00235FBB" w:rsidRPr="00DC352E" w:rsidRDefault="003A7935">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t>Series MT940 y MT950</w:t>
            </w:r>
          </w:p>
        </w:tc>
      </w:tr>
      <w:tr w:rsidR="00235FBB" w:rsidRPr="00DC352E" w14:paraId="5F5EFAED" w14:textId="77777777" w:rsidTr="00235FBB">
        <w:trPr>
          <w:trHeight w:val="262"/>
        </w:trPr>
        <w:tc>
          <w:tcPr>
            <w:tcW w:w="9639" w:type="dxa"/>
            <w:tcBorders>
              <w:top w:val="single" w:sz="6" w:space="0" w:color="808000"/>
              <w:left w:val="single" w:sz="6" w:space="0" w:color="808000"/>
              <w:bottom w:val="single" w:sz="6" w:space="0" w:color="808000"/>
              <w:right w:val="single" w:sz="6" w:space="0" w:color="808000"/>
            </w:tcBorders>
            <w:vAlign w:val="bottom"/>
          </w:tcPr>
          <w:p w14:paraId="7F50F1F3" w14:textId="416BB76F" w:rsidR="00235FBB" w:rsidRPr="00DC352E" w:rsidRDefault="000F2E59">
            <w:pPr>
              <w:spacing w:line="276" w:lineRule="auto"/>
              <w:rPr>
                <w:rFonts w:ascii="Arial Narrow" w:hAnsi="Arial Narrow"/>
                <w:snapToGrid w:val="0"/>
                <w:color w:val="auto"/>
                <w:sz w:val="22"/>
                <w:szCs w:val="22"/>
                <w:lang w:val="es-419"/>
              </w:rPr>
            </w:pPr>
            <w:r>
              <w:rPr>
                <w:rFonts w:ascii="Arial Narrow" w:hAnsi="Arial Narrow"/>
                <w:snapToGrid w:val="0"/>
                <w:color w:val="auto"/>
                <w:sz w:val="22"/>
                <w:szCs w:val="22"/>
                <w:lang w:val="es-419"/>
              </w:rPr>
              <w:fldChar w:fldCharType="begin">
                <w:ffData>
                  <w:name w:val="Texto4"/>
                  <w:enabled/>
                  <w:calcOnExit w:val="0"/>
                  <w:textInput/>
                </w:ffData>
              </w:fldChar>
            </w:r>
            <w:r>
              <w:rPr>
                <w:rFonts w:ascii="Arial Narrow" w:hAnsi="Arial Narrow"/>
                <w:snapToGrid w:val="0"/>
                <w:color w:val="auto"/>
                <w:sz w:val="22"/>
                <w:szCs w:val="22"/>
                <w:lang w:val="es-419"/>
              </w:rPr>
              <w:instrText xml:space="preserve"> FORMTEXT </w:instrText>
            </w:r>
            <w:r>
              <w:rPr>
                <w:rFonts w:ascii="Arial Narrow" w:hAnsi="Arial Narrow"/>
                <w:snapToGrid w:val="0"/>
                <w:color w:val="auto"/>
                <w:sz w:val="22"/>
                <w:szCs w:val="22"/>
                <w:lang w:val="es-419"/>
              </w:rPr>
            </w:r>
            <w:r>
              <w:rPr>
                <w:rFonts w:ascii="Arial Narrow" w:hAnsi="Arial Narrow"/>
                <w:snapToGrid w:val="0"/>
                <w:color w:val="auto"/>
                <w:sz w:val="22"/>
                <w:szCs w:val="22"/>
                <w:lang w:val="es-419"/>
              </w:rPr>
              <w:fldChar w:fldCharType="separate"/>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noProof/>
                <w:snapToGrid w:val="0"/>
                <w:color w:val="auto"/>
                <w:sz w:val="22"/>
                <w:szCs w:val="22"/>
                <w:lang w:val="es-419"/>
              </w:rPr>
              <w:t> </w:t>
            </w:r>
            <w:r>
              <w:rPr>
                <w:rFonts w:ascii="Arial Narrow" w:hAnsi="Arial Narrow"/>
                <w:snapToGrid w:val="0"/>
                <w:color w:val="auto"/>
                <w:sz w:val="22"/>
                <w:szCs w:val="22"/>
                <w:lang w:val="es-419"/>
              </w:rPr>
              <w:fldChar w:fldCharType="end"/>
            </w:r>
          </w:p>
        </w:tc>
      </w:tr>
    </w:tbl>
    <w:p w14:paraId="59CD357B" w14:textId="77777777" w:rsidR="00235FBB" w:rsidRPr="00DC352E" w:rsidRDefault="00235FBB" w:rsidP="00235FBB">
      <w:pPr>
        <w:rPr>
          <w:rFonts w:ascii="Arial Narrow" w:hAnsi="Arial Narrow"/>
          <w:color w:val="auto"/>
          <w:sz w:val="22"/>
          <w:szCs w:val="22"/>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5366"/>
      </w:tblGrid>
      <w:tr w:rsidR="007B0C27" w:rsidRPr="00DC352E" w14:paraId="28BDFC39" w14:textId="77777777" w:rsidTr="00235FBB">
        <w:trPr>
          <w:cantSplit/>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3089924A"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b/>
                <w:color w:val="auto"/>
                <w:sz w:val="22"/>
                <w:szCs w:val="22"/>
                <w:lang w:val="es-419"/>
              </w:rPr>
              <w:t xml:space="preserve">DETALLES DE LOS MENSAJES QUE SE INTERCAMBIARÁN: </w:t>
            </w:r>
            <w:r w:rsidRPr="00DC352E">
              <w:rPr>
                <w:rFonts w:ascii="Arial Narrow" w:hAnsi="Arial Narrow"/>
                <w:vanish/>
                <w:color w:val="auto"/>
                <w:sz w:val="22"/>
                <w:szCs w:val="22"/>
                <w:lang w:val="es-419"/>
              </w:rPr>
              <w:t>(To check/uncheck double click on the box)</w:t>
            </w:r>
          </w:p>
        </w:tc>
      </w:tr>
      <w:tr w:rsidR="007B0C27" w:rsidRPr="00DC352E" w14:paraId="2234ED45" w14:textId="77777777" w:rsidTr="00235FBB">
        <w:trPr>
          <w:cantSplit/>
        </w:trPr>
        <w:tc>
          <w:tcPr>
            <w:tcW w:w="2373" w:type="pct"/>
            <w:tcBorders>
              <w:top w:val="single" w:sz="4" w:space="0" w:color="C0C0C0"/>
              <w:left w:val="single" w:sz="4" w:space="0" w:color="C0C0C0"/>
              <w:bottom w:val="single" w:sz="4" w:space="0" w:color="C0C0C0"/>
              <w:right w:val="nil"/>
            </w:tcBorders>
            <w:shd w:val="clear" w:color="auto" w:fill="F3F3F3"/>
            <w:vAlign w:val="center"/>
            <w:hideMark/>
          </w:tcPr>
          <w:p w14:paraId="1B81DA4B" w14:textId="77777777" w:rsidR="00235FBB" w:rsidRPr="00DC352E" w:rsidRDefault="00235FBB">
            <w:pPr>
              <w:spacing w:before="15" w:after="15" w:line="276" w:lineRule="auto"/>
              <w:ind w:left="180"/>
              <w:rPr>
                <w:rFonts w:ascii="Arial Narrow" w:hAnsi="Arial Narrow"/>
                <w:b/>
                <w:color w:val="auto"/>
                <w:sz w:val="22"/>
                <w:szCs w:val="22"/>
                <w:lang w:val="es-419"/>
              </w:rPr>
            </w:pPr>
            <w:r w:rsidRPr="00DC352E">
              <w:rPr>
                <w:rFonts w:ascii="Arial Narrow" w:hAnsi="Arial Narrow"/>
                <w:b/>
                <w:color w:val="auto"/>
                <w:sz w:val="22"/>
                <w:szCs w:val="22"/>
                <w:lang w:val="es-419"/>
              </w:rPr>
              <w:t>Sociedad a Institución financiera</w:t>
            </w:r>
          </w:p>
        </w:tc>
        <w:tc>
          <w:tcPr>
            <w:tcW w:w="2627" w:type="pct"/>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5FA042F0" w14:textId="77777777" w:rsidR="00235FBB" w:rsidRPr="00DC352E" w:rsidRDefault="00235FBB">
            <w:pPr>
              <w:spacing w:before="15" w:after="15" w:line="276" w:lineRule="auto"/>
              <w:ind w:left="180"/>
              <w:rPr>
                <w:rFonts w:ascii="Arial Narrow" w:hAnsi="Arial Narrow"/>
                <w:b/>
                <w:color w:val="auto"/>
                <w:sz w:val="22"/>
                <w:szCs w:val="22"/>
                <w:lang w:val="es-419"/>
              </w:rPr>
            </w:pPr>
            <w:r w:rsidRPr="00DC352E">
              <w:rPr>
                <w:rFonts w:ascii="Arial Narrow" w:hAnsi="Arial Narrow"/>
                <w:b/>
                <w:color w:val="auto"/>
                <w:sz w:val="22"/>
                <w:szCs w:val="22"/>
                <w:lang w:val="es-419"/>
              </w:rPr>
              <w:t>Institución financiera a Sociedad</w:t>
            </w:r>
          </w:p>
        </w:tc>
      </w:tr>
      <w:tr w:rsidR="007B0C27" w:rsidRPr="00DC352E" w14:paraId="4DD2D767"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637F421C"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1"/>
                  </w:checkBox>
                </w:ffData>
              </w:fldChar>
            </w:r>
            <w:r w:rsidRPr="00DC352E">
              <w:rPr>
                <w:rFonts w:ascii="Arial Narrow" w:hAnsi="Arial Narrow"/>
                <w:color w:val="auto"/>
                <w:sz w:val="22"/>
                <w:szCs w:val="22"/>
                <w:lang w:val="es-419"/>
              </w:rPr>
              <w:instrText xml:space="preserve"> </w:instrText>
            </w:r>
            <w:bookmarkStart w:id="23" w:name="Check31"/>
            <w:r w:rsidRPr="00DC352E">
              <w:rPr>
                <w:rFonts w:ascii="Arial Narrow" w:hAnsi="Arial Narrow"/>
                <w:color w:val="auto"/>
                <w:sz w:val="22"/>
                <w:szCs w:val="22"/>
                <w:lang w:val="es-419"/>
              </w:rPr>
              <w:instrText xml:space="preserve">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s="Times New Roman"/>
                <w:color w:val="auto"/>
                <w:sz w:val="22"/>
                <w:szCs w:val="22"/>
                <w:lang w:val="es-419"/>
              </w:rPr>
              <w:fldChar w:fldCharType="end"/>
            </w:r>
            <w:bookmarkEnd w:id="23"/>
            <w:r w:rsidRPr="00DC352E">
              <w:rPr>
                <w:rFonts w:ascii="Arial Narrow" w:hAnsi="Arial Narrow"/>
                <w:color w:val="auto"/>
                <w:sz w:val="22"/>
                <w:szCs w:val="22"/>
                <w:lang w:val="es-419"/>
              </w:rPr>
              <w:t xml:space="preserve">  MT101 Solicitud de transferencia </w:t>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24182868"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
                  <w:enabled/>
                  <w:calcOnExit w:val="0"/>
                  <w:checkBox>
                    <w:sizeAuto/>
                    <w:default w:val="1"/>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MT199 Mensaje de formato libre </w:t>
            </w:r>
          </w:p>
        </w:tc>
      </w:tr>
      <w:tr w:rsidR="007B0C27" w:rsidRPr="00DC352E" w14:paraId="2E9E9284"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2C9E580C"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2"/>
                  <w:enabled/>
                  <w:calcOnExit w:val="0"/>
                  <w:checkBox>
                    <w:sizeAuto/>
                    <w:default w:val="1"/>
                  </w:checkBox>
                </w:ffData>
              </w:fldChar>
            </w:r>
            <w:r w:rsidRPr="00DC352E">
              <w:rPr>
                <w:rFonts w:ascii="Arial Narrow" w:hAnsi="Arial Narrow"/>
                <w:color w:val="auto"/>
                <w:sz w:val="22"/>
                <w:szCs w:val="22"/>
                <w:lang w:val="es-419"/>
              </w:rPr>
              <w:instrText xml:space="preserve"> </w:instrText>
            </w:r>
            <w:bookmarkStart w:id="24" w:name="Check32"/>
            <w:r w:rsidRPr="00DC352E">
              <w:rPr>
                <w:rFonts w:ascii="Arial Narrow" w:hAnsi="Arial Narrow"/>
                <w:color w:val="auto"/>
                <w:sz w:val="22"/>
                <w:szCs w:val="22"/>
                <w:lang w:val="es-419"/>
              </w:rPr>
              <w:instrText xml:space="preserve">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s="Times New Roman"/>
                <w:color w:val="auto"/>
                <w:sz w:val="22"/>
                <w:szCs w:val="22"/>
                <w:lang w:val="es-419"/>
              </w:rPr>
              <w:fldChar w:fldCharType="end"/>
            </w:r>
            <w:bookmarkEnd w:id="24"/>
            <w:r w:rsidRPr="00DC352E">
              <w:rPr>
                <w:rFonts w:ascii="Arial Narrow" w:hAnsi="Arial Narrow"/>
                <w:color w:val="auto"/>
                <w:sz w:val="22"/>
                <w:szCs w:val="22"/>
                <w:lang w:val="es-419"/>
              </w:rPr>
              <w:t xml:space="preserve">  MT199 Mensaje de formato libre </w:t>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51A47EBA" w14:textId="0D0ABA74"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MT300 Confirmación de cambio de divisas </w:t>
            </w:r>
          </w:p>
        </w:tc>
      </w:tr>
      <w:tr w:rsidR="007B0C27" w:rsidRPr="00DC352E" w14:paraId="4B5EA45B"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1467AFD7"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MT210 Aviso de recepción </w:t>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68D1956F"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MT320 Confirmación de depósito o préstamo a plazo fijo </w:t>
            </w:r>
          </w:p>
        </w:tc>
      </w:tr>
      <w:tr w:rsidR="007B0C27" w:rsidRPr="00DC352E" w14:paraId="780B30E2"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08D41985"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2"/>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MT300 Confirmación de cambio de divisas </w:t>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4BE3AA5B"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2"/>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MT399 Formato libre </w:t>
            </w:r>
          </w:p>
        </w:tc>
      </w:tr>
      <w:tr w:rsidR="007B0C27" w:rsidRPr="00DC352E" w14:paraId="2E5F700C"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605F4769"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MT320 Confirmación de depósito o préstamo a plazo fijo </w:t>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424363FB"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MT798 Mensaje de propiedad exclusiva </w:t>
            </w:r>
          </w:p>
        </w:tc>
      </w:tr>
      <w:tr w:rsidR="007B0C27" w:rsidRPr="00DC352E" w14:paraId="1BFD8732"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1E5A4A5D"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2"/>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MT399 Formato libre</w:t>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08E388A3"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MT900 Confirmación de débito </w:t>
            </w:r>
          </w:p>
        </w:tc>
      </w:tr>
      <w:tr w:rsidR="007B0C27" w:rsidRPr="00DC352E" w14:paraId="28D7EB01"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6838428F"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MT798 Mensaje de propiedad exclusiva </w:t>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515E4708"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2"/>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MT910 Confirmación de crédito </w:t>
            </w:r>
          </w:p>
        </w:tc>
      </w:tr>
      <w:tr w:rsidR="007B0C27" w:rsidRPr="00DC352E" w14:paraId="58FB2E97"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7E5F4AD1"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MT999 Formato libre </w:t>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28C642BE"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MT940 Estado de cuenta del cliente </w:t>
            </w:r>
          </w:p>
        </w:tc>
      </w:tr>
      <w:tr w:rsidR="007B0C27" w:rsidRPr="00DC352E" w14:paraId="68DAD1FF"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37374035"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w:t>
            </w:r>
            <w:r w:rsidRPr="00DC352E">
              <w:rPr>
                <w:rFonts w:ascii="Arial Narrow" w:hAnsi="Arial Narrow"/>
                <w:color w:val="auto"/>
                <w:sz w:val="22"/>
                <w:szCs w:val="22"/>
                <w:lang w:val="es-419"/>
              </w:rPr>
              <w:fldChar w:fldCharType="begin" w:fldLock="1">
                <w:ffData>
                  <w:name w:val="Text116"/>
                  <w:enabled/>
                  <w:calcOnExit w:val="0"/>
                  <w:textInput/>
                </w:ffData>
              </w:fldChar>
            </w:r>
            <w:r w:rsidRPr="00DC352E">
              <w:rPr>
                <w:rFonts w:ascii="Arial Narrow" w:hAnsi="Arial Narrow"/>
                <w:color w:val="auto"/>
                <w:sz w:val="22"/>
                <w:szCs w:val="22"/>
                <w:lang w:val="es-419"/>
              </w:rPr>
              <w:instrText xml:space="preserve"> FORMTEXT </w:instrText>
            </w:r>
            <w:r w:rsidRPr="00DC352E">
              <w:rPr>
                <w:rFonts w:ascii="Arial Narrow" w:hAnsi="Arial Narrow"/>
                <w:color w:val="auto"/>
                <w:sz w:val="22"/>
                <w:szCs w:val="22"/>
                <w:lang w:val="es-419"/>
              </w:rPr>
            </w:r>
            <w:r w:rsidRPr="00DC352E">
              <w:rPr>
                <w:rFonts w:ascii="Arial Narrow" w:hAnsi="Arial Narrow"/>
                <w:color w:val="auto"/>
                <w:sz w:val="22"/>
                <w:szCs w:val="22"/>
                <w:lang w:val="es-419"/>
              </w:rPr>
              <w:fldChar w:fldCharType="separate"/>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fldChar w:fldCharType="end"/>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5DA6F390"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2"/>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MT942 Reporte de transacciones interino </w:t>
            </w:r>
          </w:p>
        </w:tc>
      </w:tr>
      <w:tr w:rsidR="007B0C27" w:rsidRPr="00DC352E" w14:paraId="58E2DB6D"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2DB7190D"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2"/>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w:t>
            </w:r>
            <w:r w:rsidRPr="00DC352E">
              <w:rPr>
                <w:rFonts w:ascii="Arial Narrow" w:hAnsi="Arial Narrow"/>
                <w:color w:val="auto"/>
                <w:sz w:val="22"/>
                <w:szCs w:val="22"/>
                <w:lang w:val="es-419"/>
              </w:rPr>
              <w:fldChar w:fldCharType="begin" w:fldLock="1">
                <w:ffData>
                  <w:name w:val="Text115"/>
                  <w:enabled/>
                  <w:calcOnExit w:val="0"/>
                  <w:textInput/>
                </w:ffData>
              </w:fldChar>
            </w:r>
            <w:r w:rsidRPr="00DC352E">
              <w:rPr>
                <w:rFonts w:ascii="Arial Narrow" w:hAnsi="Arial Narrow"/>
                <w:color w:val="auto"/>
                <w:sz w:val="22"/>
                <w:szCs w:val="22"/>
                <w:lang w:val="es-419"/>
              </w:rPr>
              <w:instrText xml:space="preserve"> FORMTEXT </w:instrText>
            </w:r>
            <w:r w:rsidRPr="00DC352E">
              <w:rPr>
                <w:rFonts w:ascii="Arial Narrow" w:hAnsi="Arial Narrow"/>
                <w:color w:val="auto"/>
                <w:sz w:val="22"/>
                <w:szCs w:val="22"/>
                <w:lang w:val="es-419"/>
              </w:rPr>
            </w:r>
            <w:r w:rsidRPr="00DC352E">
              <w:rPr>
                <w:rFonts w:ascii="Arial Narrow" w:hAnsi="Arial Narrow"/>
                <w:color w:val="auto"/>
                <w:sz w:val="22"/>
                <w:szCs w:val="22"/>
                <w:lang w:val="es-419"/>
              </w:rPr>
              <w:fldChar w:fldCharType="separate"/>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fldChar w:fldCharType="end"/>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6448D366"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MT950 Mensaje de estado de cuenta </w:t>
            </w:r>
          </w:p>
        </w:tc>
      </w:tr>
      <w:tr w:rsidR="00235FBB" w:rsidRPr="00DC352E" w14:paraId="67D66485" w14:textId="77777777" w:rsidTr="00235FBB">
        <w:trPr>
          <w:cantSplit/>
        </w:trPr>
        <w:tc>
          <w:tcPr>
            <w:tcW w:w="2373" w:type="pct"/>
            <w:tcBorders>
              <w:top w:val="single" w:sz="4" w:space="0" w:color="C0C0C0"/>
              <w:left w:val="single" w:sz="4" w:space="0" w:color="C0C0C0"/>
              <w:bottom w:val="single" w:sz="4" w:space="0" w:color="C0C0C0"/>
              <w:right w:val="nil"/>
            </w:tcBorders>
            <w:vAlign w:val="center"/>
            <w:hideMark/>
          </w:tcPr>
          <w:p w14:paraId="1208C99B"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Check31"/>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w:t>
            </w:r>
            <w:r w:rsidRPr="00DC352E">
              <w:rPr>
                <w:rFonts w:ascii="Arial Narrow" w:hAnsi="Arial Narrow"/>
                <w:color w:val="auto"/>
                <w:sz w:val="22"/>
                <w:szCs w:val="22"/>
                <w:lang w:val="es-419"/>
              </w:rPr>
              <w:fldChar w:fldCharType="begin" w:fldLock="1">
                <w:ffData>
                  <w:name w:val="Text116"/>
                  <w:enabled/>
                  <w:calcOnExit w:val="0"/>
                  <w:textInput/>
                </w:ffData>
              </w:fldChar>
            </w:r>
            <w:r w:rsidRPr="00DC352E">
              <w:rPr>
                <w:rFonts w:ascii="Arial Narrow" w:hAnsi="Arial Narrow"/>
                <w:color w:val="auto"/>
                <w:sz w:val="22"/>
                <w:szCs w:val="22"/>
                <w:lang w:val="es-419"/>
              </w:rPr>
              <w:instrText xml:space="preserve"> FORMTEXT </w:instrText>
            </w:r>
            <w:r w:rsidRPr="00DC352E">
              <w:rPr>
                <w:rFonts w:ascii="Arial Narrow" w:hAnsi="Arial Narrow"/>
                <w:color w:val="auto"/>
                <w:sz w:val="22"/>
                <w:szCs w:val="22"/>
                <w:lang w:val="es-419"/>
              </w:rPr>
            </w:r>
            <w:r w:rsidRPr="00DC352E">
              <w:rPr>
                <w:rFonts w:ascii="Arial Narrow" w:hAnsi="Arial Narrow"/>
                <w:color w:val="auto"/>
                <w:sz w:val="22"/>
                <w:szCs w:val="22"/>
                <w:lang w:val="es-419"/>
              </w:rPr>
              <w:fldChar w:fldCharType="separate"/>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t> </w:t>
            </w:r>
            <w:r w:rsidRPr="00DC352E">
              <w:rPr>
                <w:rFonts w:ascii="Arial Narrow" w:hAnsi="Arial Narrow"/>
                <w:color w:val="auto"/>
                <w:sz w:val="22"/>
                <w:szCs w:val="22"/>
                <w:lang w:val="es-419"/>
              </w:rPr>
              <w:fldChar w:fldCharType="end"/>
            </w:r>
          </w:p>
        </w:tc>
        <w:tc>
          <w:tcPr>
            <w:tcW w:w="2627" w:type="pct"/>
            <w:tcBorders>
              <w:top w:val="single" w:sz="4" w:space="0" w:color="C0C0C0"/>
              <w:left w:val="single" w:sz="4" w:space="0" w:color="C0C0C0"/>
              <w:bottom w:val="single" w:sz="4" w:space="0" w:color="C0C0C0"/>
              <w:right w:val="single" w:sz="4" w:space="0" w:color="C0C0C0"/>
            </w:tcBorders>
            <w:vAlign w:val="center"/>
            <w:hideMark/>
          </w:tcPr>
          <w:p w14:paraId="762AED16" w14:textId="77777777" w:rsidR="00235FBB" w:rsidRPr="00DC352E" w:rsidRDefault="00235FBB">
            <w:pPr>
              <w:spacing w:before="15" w:after="15" w:line="276" w:lineRule="auto"/>
              <w:ind w:left="180"/>
              <w:rPr>
                <w:rFonts w:ascii="Arial Narrow" w:hAnsi="Arial Narrow"/>
                <w:color w:val="auto"/>
                <w:sz w:val="22"/>
                <w:szCs w:val="22"/>
                <w:lang w:val="es-419"/>
              </w:rPr>
            </w:pPr>
            <w:r w:rsidRPr="00DC352E">
              <w:rPr>
                <w:rFonts w:ascii="Arial Narrow" w:hAnsi="Arial Narrow"/>
                <w:color w:val="auto"/>
                <w:sz w:val="22"/>
                <w:szCs w:val="22"/>
                <w:lang w:val="es-419"/>
              </w:rPr>
              <w:fldChar w:fldCharType="begin">
                <w:ffData>
                  <w:name w:val=""/>
                  <w:enabled/>
                  <w:calcOnExit w:val="0"/>
                  <w:checkBox>
                    <w:sizeAuto/>
                    <w:default w:val="0"/>
                  </w:checkBox>
                </w:ffData>
              </w:fldChar>
            </w:r>
            <w:r w:rsidRPr="00DC352E">
              <w:rPr>
                <w:rFonts w:ascii="Arial Narrow" w:hAnsi="Arial Narrow"/>
                <w:color w:val="auto"/>
                <w:sz w:val="22"/>
                <w:szCs w:val="22"/>
                <w:lang w:val="es-419"/>
              </w:rPr>
              <w:instrText xml:space="preserve"> FORMCHECKBOX </w:instrText>
            </w:r>
            <w:r w:rsidR="001E7F9D">
              <w:rPr>
                <w:rFonts w:ascii="Arial Narrow" w:hAnsi="Arial Narrow"/>
                <w:color w:val="auto"/>
                <w:sz w:val="22"/>
                <w:szCs w:val="22"/>
                <w:lang w:val="es-419"/>
              </w:rPr>
            </w:r>
            <w:r w:rsidR="001E7F9D">
              <w:rPr>
                <w:rFonts w:ascii="Arial Narrow" w:hAnsi="Arial Narrow"/>
                <w:color w:val="auto"/>
                <w:sz w:val="22"/>
                <w:szCs w:val="22"/>
                <w:lang w:val="es-419"/>
              </w:rPr>
              <w:fldChar w:fldCharType="separate"/>
            </w:r>
            <w:r w:rsidRPr="00DC352E">
              <w:rPr>
                <w:rFonts w:ascii="Arial Narrow" w:hAnsi="Arial Narrow"/>
                <w:color w:val="auto"/>
                <w:sz w:val="22"/>
                <w:szCs w:val="22"/>
                <w:lang w:val="es-419"/>
              </w:rPr>
              <w:fldChar w:fldCharType="end"/>
            </w:r>
            <w:r w:rsidRPr="00DC352E">
              <w:rPr>
                <w:rFonts w:ascii="Arial Narrow" w:hAnsi="Arial Narrow"/>
                <w:color w:val="auto"/>
                <w:sz w:val="22"/>
                <w:szCs w:val="22"/>
                <w:lang w:val="es-419"/>
              </w:rPr>
              <w:t xml:space="preserve">  MT999 Formato libre </w:t>
            </w:r>
          </w:p>
        </w:tc>
      </w:tr>
    </w:tbl>
    <w:p w14:paraId="26DB2227" w14:textId="77777777" w:rsidR="00235FBB" w:rsidRPr="00DC352E" w:rsidRDefault="00235FBB" w:rsidP="00235FBB">
      <w:pPr>
        <w:pStyle w:val="Encabezado"/>
        <w:tabs>
          <w:tab w:val="left" w:pos="-1181"/>
          <w:tab w:val="left" w:pos="-72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line="0" w:lineRule="atLeast"/>
        <w:rPr>
          <w:rFonts w:ascii="Arial Narrow" w:hAnsi="Arial Narrow"/>
          <w:color w:val="auto"/>
          <w:sz w:val="22"/>
          <w:szCs w:val="22"/>
          <w:lang w:val="es-419"/>
        </w:rPr>
      </w:pPr>
    </w:p>
    <w:p w14:paraId="3FB9F1DB" w14:textId="77777777" w:rsidR="00235FBB" w:rsidRPr="00DC352E" w:rsidRDefault="00235FBB" w:rsidP="00235FBB">
      <w:pPr>
        <w:pStyle w:val="Encabezado"/>
        <w:tabs>
          <w:tab w:val="left" w:pos="-1181"/>
          <w:tab w:val="left" w:pos="-72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line="0" w:lineRule="atLeast"/>
        <w:rPr>
          <w:rFonts w:ascii="Arial Narrow" w:hAnsi="Arial Narrow"/>
          <w:color w:val="auto"/>
          <w:sz w:val="22"/>
          <w:szCs w:val="22"/>
          <w:lang w:val="es-419"/>
        </w:rPr>
      </w:pPr>
    </w:p>
    <w:p w14:paraId="5B804788" w14:textId="77777777" w:rsidR="00235FBB" w:rsidRPr="00DC352E" w:rsidRDefault="00235FBB" w:rsidP="00235FBB">
      <w:pPr>
        <w:rPr>
          <w:rFonts w:ascii="Arial Narrow" w:hAnsi="Arial Narrow" w:cs="Times New Roman"/>
          <w:color w:val="auto"/>
          <w:sz w:val="22"/>
          <w:szCs w:val="22"/>
          <w:lang w:val="es-419"/>
        </w:rPr>
      </w:pPr>
      <w:r w:rsidRPr="00DC352E">
        <w:rPr>
          <w:rFonts w:ascii="Arial Narrow" w:hAnsi="Arial Narrow"/>
          <w:color w:val="auto"/>
          <w:sz w:val="22"/>
          <w:szCs w:val="22"/>
          <w:lang w:val="es-419"/>
        </w:rPr>
        <w:br w:type="page"/>
      </w:r>
    </w:p>
    <w:p w14:paraId="6345189A" w14:textId="77777777" w:rsidR="00235FBB" w:rsidRPr="00DC352E" w:rsidRDefault="00235FBB" w:rsidP="00235FBB">
      <w:pPr>
        <w:numPr>
          <w:ilvl w:val="0"/>
          <w:numId w:val="23"/>
        </w:numPr>
        <w:tabs>
          <w:tab w:val="num" w:pos="360"/>
        </w:tabs>
        <w:ind w:left="360" w:hanging="360"/>
        <w:rPr>
          <w:rFonts w:ascii="Arial Narrow" w:hAnsi="Arial Narrow"/>
          <w:color w:val="auto"/>
          <w:sz w:val="22"/>
          <w:szCs w:val="22"/>
          <w:lang w:val="es-419"/>
        </w:rPr>
      </w:pPr>
      <w:r w:rsidRPr="00DC352E">
        <w:rPr>
          <w:rFonts w:ascii="Arial Narrow" w:hAnsi="Arial Narrow"/>
          <w:color w:val="auto"/>
          <w:sz w:val="22"/>
          <w:szCs w:val="22"/>
          <w:lang w:val="es-419"/>
        </w:rPr>
        <w:lastRenderedPageBreak/>
        <w:t>Lista de cuentas de clientes</w:t>
      </w:r>
    </w:p>
    <w:p w14:paraId="6CCDB0DF" w14:textId="759417E5" w:rsidR="00235FBB" w:rsidRDefault="00235FBB" w:rsidP="00235FBB">
      <w:pPr>
        <w:keepNext/>
        <w:keepLines/>
        <w:spacing w:before="240"/>
        <w:rPr>
          <w:rFonts w:ascii="Arial Narrow" w:hAnsi="Arial Narrow"/>
          <w:color w:val="auto"/>
          <w:sz w:val="22"/>
          <w:szCs w:val="22"/>
          <w:lang w:val="es-419"/>
        </w:rPr>
      </w:pPr>
      <w:r w:rsidRPr="00DC352E">
        <w:rPr>
          <w:rFonts w:ascii="Arial Narrow" w:hAnsi="Arial Narrow"/>
          <w:color w:val="auto"/>
          <w:sz w:val="22"/>
          <w:szCs w:val="22"/>
          <w:lang w:val="es-419"/>
        </w:rPr>
        <w:t xml:space="preserve">Ya sea que: </w:t>
      </w:r>
    </w:p>
    <w:p w14:paraId="4D65AF2A" w14:textId="77777777" w:rsidR="0083633F" w:rsidRPr="00DC352E" w:rsidRDefault="0083633F" w:rsidP="0083633F">
      <w:pPr>
        <w:keepNext/>
        <w:keepLines/>
        <w:rPr>
          <w:rFonts w:ascii="Arial Narrow" w:hAnsi="Arial Narrow"/>
          <w:color w:val="auto"/>
          <w:spacing w:val="-3"/>
          <w:sz w:val="22"/>
          <w:szCs w:val="22"/>
          <w:lang w:val="es-419"/>
        </w:rPr>
      </w:pPr>
    </w:p>
    <w:p w14:paraId="2A074E8E" w14:textId="77777777" w:rsidR="00235FBB" w:rsidRPr="00DC352E" w:rsidRDefault="00235FBB" w:rsidP="0083633F">
      <w:pPr>
        <w:keepNext/>
        <w:keepLines/>
        <w:numPr>
          <w:ilvl w:val="0"/>
          <w:numId w:val="25"/>
        </w:numPr>
        <w:rPr>
          <w:rFonts w:ascii="Arial Narrow" w:hAnsi="Arial Narrow"/>
          <w:color w:val="auto"/>
          <w:spacing w:val="-3"/>
          <w:sz w:val="22"/>
          <w:szCs w:val="22"/>
          <w:lang w:val="es-419"/>
        </w:rPr>
      </w:pPr>
      <w:r w:rsidRPr="00DC352E">
        <w:rPr>
          <w:rFonts w:ascii="Arial Narrow" w:hAnsi="Arial Narrow"/>
          <w:color w:val="auto"/>
          <w:sz w:val="22"/>
          <w:szCs w:val="22"/>
          <w:lang w:val="es-419"/>
        </w:rPr>
        <w:t>El presente Contrato cubra todas las cuentas que son mantenidas por el Cliente en Scotiabank actualmente y en el futuro.</w:t>
      </w:r>
    </w:p>
    <w:p w14:paraId="755D54A8" w14:textId="77777777" w:rsidR="00235FBB" w:rsidRPr="00DC352E" w:rsidRDefault="00235FBB" w:rsidP="0083633F">
      <w:pPr>
        <w:keepNext/>
        <w:keepLines/>
        <w:rPr>
          <w:rFonts w:ascii="Arial Narrow" w:hAnsi="Arial Narrow"/>
          <w:color w:val="auto"/>
          <w:spacing w:val="-3"/>
          <w:sz w:val="22"/>
          <w:szCs w:val="22"/>
          <w:lang w:val="es-419"/>
        </w:rPr>
      </w:pPr>
      <w:r w:rsidRPr="00DC352E">
        <w:rPr>
          <w:rFonts w:ascii="Arial Narrow" w:hAnsi="Arial Narrow"/>
          <w:color w:val="auto"/>
          <w:sz w:val="22"/>
          <w:szCs w:val="22"/>
          <w:lang w:val="es-419"/>
        </w:rPr>
        <w:t>O</w:t>
      </w:r>
    </w:p>
    <w:p w14:paraId="18859E48" w14:textId="77777777" w:rsidR="00235FBB" w:rsidRPr="00DC352E" w:rsidRDefault="00235FBB" w:rsidP="0083633F">
      <w:pPr>
        <w:keepNext/>
        <w:keepLines/>
        <w:numPr>
          <w:ilvl w:val="0"/>
          <w:numId w:val="25"/>
        </w:num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t>Este Contrato cubra todas las cuentas enumeradas a continuación.</w:t>
      </w:r>
    </w:p>
    <w:p w14:paraId="5915DD56" w14:textId="77777777" w:rsidR="00235FBB" w:rsidRPr="00DC352E" w:rsidRDefault="00235FBB" w:rsidP="00235FBB">
      <w:pPr>
        <w:rPr>
          <w:rFonts w:ascii="Arial Narrow" w:hAnsi="Arial Narrow"/>
          <w:color w:val="auto"/>
          <w:sz w:val="22"/>
          <w:szCs w:val="22"/>
          <w:lang w:val="es-419"/>
        </w:rPr>
      </w:pPr>
    </w:p>
    <w:tbl>
      <w:tblPr>
        <w:tblW w:w="5242" w:type="pct"/>
        <w:tblCellMar>
          <w:left w:w="30" w:type="dxa"/>
          <w:right w:w="30" w:type="dxa"/>
        </w:tblCellMar>
        <w:tblLook w:val="04A0" w:firstRow="1" w:lastRow="0" w:firstColumn="1" w:lastColumn="0" w:noHBand="0" w:noVBand="1"/>
      </w:tblPr>
      <w:tblGrid>
        <w:gridCol w:w="1699"/>
        <w:gridCol w:w="1845"/>
        <w:gridCol w:w="1991"/>
        <w:gridCol w:w="1259"/>
        <w:gridCol w:w="3908"/>
      </w:tblGrid>
      <w:tr w:rsidR="007B0C27" w:rsidRPr="00DC352E" w14:paraId="0BDBD9E7" w14:textId="77777777" w:rsidTr="0083633F">
        <w:trPr>
          <w:trHeight w:val="262"/>
        </w:trPr>
        <w:tc>
          <w:tcPr>
            <w:tcW w:w="794" w:type="pct"/>
            <w:tcBorders>
              <w:top w:val="single" w:sz="6" w:space="0" w:color="000000"/>
              <w:left w:val="single" w:sz="6" w:space="0" w:color="000000"/>
              <w:bottom w:val="single" w:sz="6" w:space="0" w:color="000000"/>
              <w:right w:val="single" w:sz="6" w:space="0" w:color="000000"/>
            </w:tcBorders>
            <w:shd w:val="clear" w:color="auto" w:fill="333399"/>
            <w:vAlign w:val="bottom"/>
            <w:hideMark/>
          </w:tcPr>
          <w:p w14:paraId="36D91A63" w14:textId="77777777" w:rsidR="00235FBB" w:rsidRPr="00DC352E" w:rsidRDefault="00235FBB">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 xml:space="preserve">UBICACIÓN DE LA CUENTA </w:t>
            </w:r>
            <w:r w:rsidRPr="00DC352E">
              <w:rPr>
                <w:rFonts w:ascii="Arial Narrow" w:hAnsi="Arial Narrow"/>
                <w:b/>
                <w:snapToGrid w:val="0"/>
                <w:color w:val="auto"/>
                <w:sz w:val="22"/>
                <w:szCs w:val="22"/>
                <w:lang w:val="es-419"/>
              </w:rPr>
              <w:br/>
              <w:t>(No. de sucursal/tránsito)</w:t>
            </w:r>
          </w:p>
        </w:tc>
        <w:tc>
          <w:tcPr>
            <w:tcW w:w="862" w:type="pct"/>
            <w:tcBorders>
              <w:top w:val="single" w:sz="6" w:space="0" w:color="000000"/>
              <w:left w:val="single" w:sz="6" w:space="0" w:color="000000"/>
              <w:bottom w:val="single" w:sz="6" w:space="0" w:color="000000"/>
              <w:right w:val="single" w:sz="6" w:space="0" w:color="000000"/>
            </w:tcBorders>
            <w:shd w:val="clear" w:color="auto" w:fill="333399"/>
            <w:vAlign w:val="center"/>
            <w:hideMark/>
          </w:tcPr>
          <w:p w14:paraId="41D62241" w14:textId="77777777" w:rsidR="00235FBB" w:rsidRPr="00DC352E" w:rsidRDefault="00235FBB" w:rsidP="0083633F">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NÚMERO DE CUENTA</w:t>
            </w:r>
          </w:p>
        </w:tc>
        <w:tc>
          <w:tcPr>
            <w:tcW w:w="930" w:type="pct"/>
            <w:tcBorders>
              <w:top w:val="single" w:sz="6" w:space="0" w:color="000000"/>
              <w:left w:val="single" w:sz="6" w:space="0" w:color="000000"/>
              <w:bottom w:val="single" w:sz="6" w:space="0" w:color="000000"/>
              <w:right w:val="single" w:sz="6" w:space="0" w:color="000000"/>
            </w:tcBorders>
            <w:shd w:val="clear" w:color="auto" w:fill="333399"/>
            <w:vAlign w:val="center"/>
            <w:hideMark/>
          </w:tcPr>
          <w:p w14:paraId="4EECECBB" w14:textId="77777777" w:rsidR="00235FBB" w:rsidRPr="00DC352E" w:rsidRDefault="00235FBB" w:rsidP="0083633F">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NOMBRE DE LA CUENTA</w:t>
            </w:r>
          </w:p>
        </w:tc>
        <w:tc>
          <w:tcPr>
            <w:tcW w:w="588" w:type="pct"/>
            <w:tcBorders>
              <w:top w:val="single" w:sz="6" w:space="0" w:color="000000"/>
              <w:left w:val="single" w:sz="6" w:space="0" w:color="000000"/>
              <w:bottom w:val="single" w:sz="6" w:space="0" w:color="000000"/>
              <w:right w:val="single" w:sz="6" w:space="0" w:color="000000"/>
            </w:tcBorders>
            <w:shd w:val="clear" w:color="auto" w:fill="333399"/>
            <w:vAlign w:val="center"/>
            <w:hideMark/>
          </w:tcPr>
          <w:p w14:paraId="7242A8F5" w14:textId="585A12C5" w:rsidR="00235FBB" w:rsidRPr="00DC352E" w:rsidRDefault="00235FBB" w:rsidP="0083633F">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Moneda</w:t>
            </w:r>
          </w:p>
        </w:tc>
        <w:tc>
          <w:tcPr>
            <w:tcW w:w="1826" w:type="pct"/>
            <w:tcBorders>
              <w:top w:val="single" w:sz="6" w:space="0" w:color="000000"/>
              <w:left w:val="single" w:sz="6" w:space="0" w:color="000000"/>
              <w:bottom w:val="single" w:sz="6" w:space="0" w:color="000000"/>
              <w:right w:val="single" w:sz="6" w:space="0" w:color="000000"/>
            </w:tcBorders>
            <w:shd w:val="clear" w:color="auto" w:fill="333399"/>
            <w:vAlign w:val="center"/>
            <w:hideMark/>
          </w:tcPr>
          <w:p w14:paraId="0258B5D8" w14:textId="77777777" w:rsidR="00235FBB" w:rsidRPr="00DC352E" w:rsidRDefault="00235FBB" w:rsidP="0083633F">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Indicar el servicio requerido</w:t>
            </w:r>
          </w:p>
          <w:p w14:paraId="2044D63E" w14:textId="77777777" w:rsidR="00235FBB" w:rsidRPr="00DC352E" w:rsidRDefault="00235FBB" w:rsidP="0083633F">
            <w:pPr>
              <w:spacing w:line="276" w:lineRule="auto"/>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MT101, MT940, MT942, MT950</w:t>
            </w:r>
          </w:p>
        </w:tc>
      </w:tr>
      <w:tr w:rsidR="007B0C27" w:rsidRPr="00DC352E" w14:paraId="31021E27" w14:textId="77777777" w:rsidTr="0083633F">
        <w:trPr>
          <w:trHeight w:val="262"/>
        </w:trPr>
        <w:tc>
          <w:tcPr>
            <w:tcW w:w="794" w:type="pct"/>
            <w:tcBorders>
              <w:top w:val="single" w:sz="6" w:space="0" w:color="000000"/>
              <w:left w:val="single" w:sz="6" w:space="0" w:color="808000"/>
              <w:bottom w:val="single" w:sz="6" w:space="0" w:color="808000"/>
              <w:right w:val="single" w:sz="6" w:space="0" w:color="808000"/>
            </w:tcBorders>
            <w:vAlign w:val="bottom"/>
            <w:hideMark/>
          </w:tcPr>
          <w:p w14:paraId="0C432114"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
                  <w:enabled/>
                  <w:calcOnExit w:val="0"/>
                  <w:textInput/>
                </w:ffData>
              </w:fldChar>
            </w:r>
            <w:bookmarkStart w:id="25" w:name="Text2"/>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s="Times New Roman"/>
                <w:color w:val="auto"/>
                <w:sz w:val="22"/>
                <w:szCs w:val="22"/>
                <w:lang w:val="es-419"/>
              </w:rPr>
              <w:fldChar w:fldCharType="end"/>
            </w:r>
            <w:bookmarkEnd w:id="25"/>
          </w:p>
        </w:tc>
        <w:tc>
          <w:tcPr>
            <w:tcW w:w="862" w:type="pct"/>
            <w:tcBorders>
              <w:top w:val="single" w:sz="6" w:space="0" w:color="000000"/>
              <w:left w:val="single" w:sz="6" w:space="0" w:color="808000"/>
              <w:bottom w:val="single" w:sz="6" w:space="0" w:color="808000"/>
              <w:right w:val="single" w:sz="6" w:space="0" w:color="808000"/>
            </w:tcBorders>
            <w:vAlign w:val="bottom"/>
            <w:hideMark/>
          </w:tcPr>
          <w:p w14:paraId="0658AB8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
                  <w:enabled/>
                  <w:calcOnExit w:val="0"/>
                  <w:textInput/>
                </w:ffData>
              </w:fldChar>
            </w:r>
            <w:bookmarkStart w:id="26" w:name="Text3"/>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s="Times New Roman"/>
                <w:color w:val="auto"/>
                <w:sz w:val="22"/>
                <w:szCs w:val="22"/>
                <w:lang w:val="es-419"/>
              </w:rPr>
              <w:fldChar w:fldCharType="end"/>
            </w:r>
            <w:bookmarkEnd w:id="26"/>
          </w:p>
        </w:tc>
        <w:tc>
          <w:tcPr>
            <w:tcW w:w="930" w:type="pct"/>
            <w:tcBorders>
              <w:top w:val="single" w:sz="6" w:space="0" w:color="000000"/>
              <w:left w:val="single" w:sz="6" w:space="0" w:color="808000"/>
              <w:bottom w:val="single" w:sz="6" w:space="0" w:color="808000"/>
              <w:right w:val="single" w:sz="6" w:space="0" w:color="808000"/>
            </w:tcBorders>
            <w:vAlign w:val="bottom"/>
            <w:hideMark/>
          </w:tcPr>
          <w:p w14:paraId="12B9E4F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
                  <w:enabled/>
                  <w:calcOnExit w:val="0"/>
                  <w:textInput/>
                </w:ffData>
              </w:fldChar>
            </w:r>
            <w:bookmarkStart w:id="27" w:name="Text4"/>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s="Times New Roman"/>
                <w:color w:val="auto"/>
                <w:sz w:val="22"/>
                <w:szCs w:val="22"/>
                <w:lang w:val="es-419"/>
              </w:rPr>
              <w:fldChar w:fldCharType="end"/>
            </w:r>
            <w:bookmarkEnd w:id="27"/>
          </w:p>
        </w:tc>
        <w:tc>
          <w:tcPr>
            <w:tcW w:w="588" w:type="pct"/>
            <w:tcBorders>
              <w:top w:val="single" w:sz="6" w:space="0" w:color="000000"/>
              <w:left w:val="single" w:sz="6" w:space="0" w:color="808000"/>
              <w:bottom w:val="single" w:sz="6" w:space="0" w:color="808000"/>
              <w:right w:val="single" w:sz="6" w:space="0" w:color="808000"/>
            </w:tcBorders>
            <w:vAlign w:val="bottom"/>
            <w:hideMark/>
          </w:tcPr>
          <w:p w14:paraId="0090A52E"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bookmarkStart w:id="28" w:name="Text5"/>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s="Times New Roman"/>
                <w:color w:val="auto"/>
                <w:sz w:val="22"/>
                <w:szCs w:val="22"/>
                <w:lang w:val="es-419"/>
              </w:rPr>
              <w:fldChar w:fldCharType="end"/>
            </w:r>
            <w:bookmarkEnd w:id="28"/>
          </w:p>
        </w:tc>
        <w:tc>
          <w:tcPr>
            <w:tcW w:w="1826" w:type="pct"/>
            <w:tcBorders>
              <w:top w:val="single" w:sz="6" w:space="0" w:color="000000"/>
              <w:left w:val="single" w:sz="6" w:space="0" w:color="808000"/>
              <w:bottom w:val="single" w:sz="6" w:space="0" w:color="808000"/>
              <w:right w:val="single" w:sz="6" w:space="0" w:color="808000"/>
            </w:tcBorders>
            <w:hideMark/>
          </w:tcPr>
          <w:p w14:paraId="481D8EF5"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02873E30"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394B989B" w14:textId="77777777" w:rsidR="00235FBB" w:rsidRPr="00DC352E" w:rsidRDefault="00235FBB">
            <w:pPr>
              <w:spacing w:line="276" w:lineRule="auto"/>
              <w:rPr>
                <w:rFonts w:ascii="Arial Narrow" w:hAnsi="Arial Narrow" w:cs="Times New Roman"/>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6"/>
                  <w:enabled/>
                  <w:calcOnExit w:val="0"/>
                  <w:textInput/>
                </w:ffData>
              </w:fldChar>
            </w:r>
            <w:bookmarkStart w:id="29" w:name="Text6"/>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29"/>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242A555E"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7"/>
                  <w:enabled/>
                  <w:calcOnExit w:val="0"/>
                  <w:textInput/>
                </w:ffData>
              </w:fldChar>
            </w:r>
            <w:bookmarkStart w:id="30" w:name="Text7"/>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0"/>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0719AF9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8"/>
                  <w:enabled/>
                  <w:calcOnExit w:val="0"/>
                  <w:textInput/>
                </w:ffData>
              </w:fldChar>
            </w:r>
            <w:bookmarkStart w:id="31" w:name="Text8"/>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1"/>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7F714542"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9"/>
                  <w:enabled/>
                  <w:calcOnExit w:val="0"/>
                  <w:textInput/>
                </w:ffData>
              </w:fldChar>
            </w:r>
            <w:bookmarkStart w:id="32" w:name="Text9"/>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2"/>
          </w:p>
        </w:tc>
        <w:tc>
          <w:tcPr>
            <w:tcW w:w="1826" w:type="pct"/>
            <w:tcBorders>
              <w:top w:val="single" w:sz="6" w:space="0" w:color="808000"/>
              <w:left w:val="single" w:sz="6" w:space="0" w:color="808000"/>
              <w:bottom w:val="single" w:sz="6" w:space="0" w:color="808000"/>
              <w:right w:val="single" w:sz="6" w:space="0" w:color="808000"/>
            </w:tcBorders>
            <w:hideMark/>
          </w:tcPr>
          <w:p w14:paraId="377AF149"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6C5FB478"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1969618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0"/>
                  <w:enabled/>
                  <w:calcOnExit w:val="0"/>
                  <w:textInput/>
                </w:ffData>
              </w:fldChar>
            </w:r>
            <w:bookmarkStart w:id="33" w:name="Text10"/>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3"/>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7AD014D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1"/>
                  <w:enabled/>
                  <w:calcOnExit w:val="0"/>
                  <w:textInput/>
                </w:ffData>
              </w:fldChar>
            </w:r>
            <w:bookmarkStart w:id="34" w:name="Text11"/>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4"/>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1BBCA346"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2"/>
                  <w:enabled/>
                  <w:calcOnExit w:val="0"/>
                  <w:textInput/>
                </w:ffData>
              </w:fldChar>
            </w:r>
            <w:bookmarkStart w:id="35" w:name="Text12"/>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5"/>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2ED0713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3"/>
                  <w:enabled/>
                  <w:calcOnExit w:val="0"/>
                  <w:textInput/>
                </w:ffData>
              </w:fldChar>
            </w:r>
            <w:bookmarkStart w:id="36" w:name="Text13"/>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6"/>
          </w:p>
        </w:tc>
        <w:tc>
          <w:tcPr>
            <w:tcW w:w="1826" w:type="pct"/>
            <w:tcBorders>
              <w:top w:val="single" w:sz="6" w:space="0" w:color="808000"/>
              <w:left w:val="single" w:sz="6" w:space="0" w:color="808000"/>
              <w:bottom w:val="single" w:sz="6" w:space="0" w:color="808000"/>
              <w:right w:val="single" w:sz="6" w:space="0" w:color="808000"/>
            </w:tcBorders>
            <w:hideMark/>
          </w:tcPr>
          <w:p w14:paraId="0D9370EC"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3B6F2C43"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2E9B5C47"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4"/>
                  <w:enabled/>
                  <w:calcOnExit w:val="0"/>
                  <w:textInput/>
                </w:ffData>
              </w:fldChar>
            </w:r>
            <w:bookmarkStart w:id="37" w:name="Text14"/>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7"/>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192FCCD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5"/>
                  <w:enabled/>
                  <w:calcOnExit w:val="0"/>
                  <w:textInput/>
                </w:ffData>
              </w:fldChar>
            </w:r>
            <w:bookmarkStart w:id="38" w:name="Text15"/>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8"/>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59D2EF2F"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6"/>
                  <w:enabled/>
                  <w:calcOnExit w:val="0"/>
                  <w:textInput/>
                </w:ffData>
              </w:fldChar>
            </w:r>
            <w:bookmarkStart w:id="39" w:name="Text16"/>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39"/>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0C2EC10F"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7"/>
                  <w:enabled/>
                  <w:calcOnExit w:val="0"/>
                  <w:textInput/>
                </w:ffData>
              </w:fldChar>
            </w:r>
            <w:bookmarkStart w:id="40" w:name="Text17"/>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0"/>
          </w:p>
        </w:tc>
        <w:tc>
          <w:tcPr>
            <w:tcW w:w="1826" w:type="pct"/>
            <w:tcBorders>
              <w:top w:val="single" w:sz="6" w:space="0" w:color="808000"/>
              <w:left w:val="single" w:sz="6" w:space="0" w:color="808000"/>
              <w:bottom w:val="single" w:sz="6" w:space="0" w:color="808000"/>
              <w:right w:val="single" w:sz="6" w:space="0" w:color="808000"/>
            </w:tcBorders>
            <w:hideMark/>
          </w:tcPr>
          <w:p w14:paraId="78B10DE6"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2D9FA4D5"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3301DBFC"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8"/>
                  <w:enabled/>
                  <w:calcOnExit w:val="0"/>
                  <w:textInput/>
                </w:ffData>
              </w:fldChar>
            </w:r>
            <w:bookmarkStart w:id="41" w:name="Text18"/>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1"/>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69611D9F"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19"/>
                  <w:enabled/>
                  <w:calcOnExit w:val="0"/>
                  <w:textInput/>
                </w:ffData>
              </w:fldChar>
            </w:r>
            <w:bookmarkStart w:id="42" w:name="Text19"/>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2"/>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4DBA5D1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0"/>
                  <w:enabled/>
                  <w:calcOnExit w:val="0"/>
                  <w:textInput/>
                </w:ffData>
              </w:fldChar>
            </w:r>
            <w:bookmarkStart w:id="43" w:name="Text20"/>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3"/>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01930126"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1"/>
                  <w:enabled/>
                  <w:calcOnExit w:val="0"/>
                  <w:textInput/>
                </w:ffData>
              </w:fldChar>
            </w:r>
            <w:bookmarkStart w:id="44" w:name="Text21"/>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4"/>
          </w:p>
        </w:tc>
        <w:tc>
          <w:tcPr>
            <w:tcW w:w="1826" w:type="pct"/>
            <w:tcBorders>
              <w:top w:val="single" w:sz="6" w:space="0" w:color="808000"/>
              <w:left w:val="single" w:sz="6" w:space="0" w:color="808000"/>
              <w:bottom w:val="single" w:sz="6" w:space="0" w:color="808000"/>
              <w:right w:val="single" w:sz="6" w:space="0" w:color="808000"/>
            </w:tcBorders>
            <w:hideMark/>
          </w:tcPr>
          <w:p w14:paraId="7F9FB996"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556939D3"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60834FA0"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2"/>
                  <w:enabled/>
                  <w:calcOnExit w:val="0"/>
                  <w:textInput/>
                </w:ffData>
              </w:fldChar>
            </w:r>
            <w:bookmarkStart w:id="45" w:name="Text22"/>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5"/>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28929B92"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3"/>
                  <w:enabled/>
                  <w:calcOnExit w:val="0"/>
                  <w:textInput/>
                </w:ffData>
              </w:fldChar>
            </w:r>
            <w:bookmarkStart w:id="46" w:name="Text23"/>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6"/>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1B66FFD7"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4"/>
                  <w:enabled/>
                  <w:calcOnExit w:val="0"/>
                  <w:textInput/>
                </w:ffData>
              </w:fldChar>
            </w:r>
            <w:bookmarkStart w:id="47" w:name="Text24"/>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7"/>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59719FB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5"/>
                  <w:enabled/>
                  <w:calcOnExit w:val="0"/>
                  <w:textInput/>
                </w:ffData>
              </w:fldChar>
            </w:r>
            <w:bookmarkStart w:id="48" w:name="Text25"/>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8"/>
          </w:p>
        </w:tc>
        <w:tc>
          <w:tcPr>
            <w:tcW w:w="1826" w:type="pct"/>
            <w:tcBorders>
              <w:top w:val="single" w:sz="6" w:space="0" w:color="808000"/>
              <w:left w:val="single" w:sz="6" w:space="0" w:color="808000"/>
              <w:bottom w:val="single" w:sz="6" w:space="0" w:color="808000"/>
              <w:right w:val="single" w:sz="6" w:space="0" w:color="808000"/>
            </w:tcBorders>
            <w:hideMark/>
          </w:tcPr>
          <w:p w14:paraId="7709FE2F"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77763DA5"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40DC2B1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6"/>
                  <w:enabled/>
                  <w:calcOnExit w:val="0"/>
                  <w:textInput/>
                </w:ffData>
              </w:fldChar>
            </w:r>
            <w:bookmarkStart w:id="49" w:name="Text26"/>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49"/>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596E1095"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7"/>
                  <w:enabled/>
                  <w:calcOnExit w:val="0"/>
                  <w:textInput/>
                </w:ffData>
              </w:fldChar>
            </w:r>
            <w:bookmarkStart w:id="50" w:name="Text27"/>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0"/>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6E7F0E4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8"/>
                  <w:enabled/>
                  <w:calcOnExit w:val="0"/>
                  <w:textInput/>
                </w:ffData>
              </w:fldChar>
            </w:r>
            <w:bookmarkStart w:id="51" w:name="Text28"/>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1"/>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1B54889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29"/>
                  <w:enabled/>
                  <w:calcOnExit w:val="0"/>
                  <w:textInput/>
                </w:ffData>
              </w:fldChar>
            </w:r>
            <w:bookmarkStart w:id="52" w:name="Text29"/>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2"/>
          </w:p>
        </w:tc>
        <w:tc>
          <w:tcPr>
            <w:tcW w:w="1826" w:type="pct"/>
            <w:tcBorders>
              <w:top w:val="single" w:sz="6" w:space="0" w:color="808000"/>
              <w:left w:val="single" w:sz="6" w:space="0" w:color="808000"/>
              <w:bottom w:val="single" w:sz="6" w:space="0" w:color="808000"/>
              <w:right w:val="single" w:sz="6" w:space="0" w:color="808000"/>
            </w:tcBorders>
            <w:hideMark/>
          </w:tcPr>
          <w:p w14:paraId="150838C3"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34608DC7"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0E27D49C"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bookmarkStart w:id="53" w:name="Text30"/>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3"/>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29142D47"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bookmarkStart w:id="54" w:name="Text31"/>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4"/>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0619D70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bookmarkStart w:id="55" w:name="Text32"/>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5"/>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285A35E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bookmarkStart w:id="56" w:name="Text33"/>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6"/>
          </w:p>
        </w:tc>
        <w:tc>
          <w:tcPr>
            <w:tcW w:w="1826" w:type="pct"/>
            <w:tcBorders>
              <w:top w:val="single" w:sz="6" w:space="0" w:color="808000"/>
              <w:left w:val="single" w:sz="6" w:space="0" w:color="808000"/>
              <w:bottom w:val="single" w:sz="6" w:space="0" w:color="808000"/>
              <w:right w:val="single" w:sz="6" w:space="0" w:color="808000"/>
            </w:tcBorders>
            <w:hideMark/>
          </w:tcPr>
          <w:p w14:paraId="27D1BD86"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69800A3F"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772BEBCC"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6B01EF8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444E5EEA"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0D9C0742"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35CF370F"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22B89ECC"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7015FDE2"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16B9AFA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6C9375F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7020C989"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34E07A17"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71031C5D"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1FB0B4CE"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5914FB4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14F7E434"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04FA4E79"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11A1388C"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56CA13ED"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1F63FCE5"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59E9A040"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72B5A6E4"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3DD06B65"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7FB4D130"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3911F02D"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216B3DBF"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2A2C8947"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099B27D0"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205300D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2B536337"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74A9F07A"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0037B4DC"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74220C79"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594572C5"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5850DEAF"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317BC7BA"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47001D6A"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367B643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36C08166"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123103B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7D685F44"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281BA11A"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345BFBBD"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6A754379"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2FAA5C3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35A15D7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0A8C4946"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42E3B322"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5E7CB348"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47D55A1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5EED71A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562D087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18AA1140"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4F648630"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1F3E1407"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70F6B4CF"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4383595E"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210841D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54D2B50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3277211D"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5FADB03E"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2B9316C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44DCA52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5FB8CE77"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4FD58A64"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4E2AEC07"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7EA06063"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254F235A"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680BEB97"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2C59ED07"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10E6F1F9"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06DD9B6D"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1B8D1A7D"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699EB43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0874A4BC"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7DE0725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268FA710"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7008C57C"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00028911"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0F3DEB6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557BA40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03509EC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46E8D46C"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6D2A04AE"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4DCB6D9E"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7C50FC6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49F01A9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1B380CF6"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5055FC8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0DC4B11D"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4520FE0E"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1039163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0"/>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79156729"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1"/>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4523786B"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2"/>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7CCF89B1"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c>
          <w:tcPr>
            <w:tcW w:w="1826" w:type="pct"/>
            <w:tcBorders>
              <w:top w:val="single" w:sz="6" w:space="0" w:color="808000"/>
              <w:left w:val="single" w:sz="6" w:space="0" w:color="808000"/>
              <w:bottom w:val="single" w:sz="6" w:space="0" w:color="808000"/>
              <w:right w:val="single" w:sz="6" w:space="0" w:color="808000"/>
            </w:tcBorders>
            <w:hideMark/>
          </w:tcPr>
          <w:p w14:paraId="40E24FED"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2E1668B5"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1DBF3974"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4"/>
                  <w:enabled/>
                  <w:calcOnExit w:val="0"/>
                  <w:textInput/>
                </w:ffData>
              </w:fldChar>
            </w:r>
            <w:bookmarkStart w:id="57" w:name="Text34"/>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7"/>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4C0BCCD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5"/>
                  <w:enabled/>
                  <w:calcOnExit w:val="0"/>
                  <w:textInput/>
                </w:ffData>
              </w:fldChar>
            </w:r>
            <w:bookmarkStart w:id="58" w:name="Text35"/>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8"/>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7BBF1D30"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6"/>
                  <w:enabled/>
                  <w:calcOnExit w:val="0"/>
                  <w:textInput/>
                </w:ffData>
              </w:fldChar>
            </w:r>
            <w:bookmarkStart w:id="59" w:name="Text36"/>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59"/>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6DCFB1A5"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7"/>
                  <w:enabled/>
                  <w:calcOnExit w:val="0"/>
                  <w:textInput/>
                </w:ffData>
              </w:fldChar>
            </w:r>
            <w:bookmarkStart w:id="60" w:name="Text37"/>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0"/>
          </w:p>
        </w:tc>
        <w:tc>
          <w:tcPr>
            <w:tcW w:w="1826" w:type="pct"/>
            <w:tcBorders>
              <w:top w:val="single" w:sz="6" w:space="0" w:color="808000"/>
              <w:left w:val="single" w:sz="6" w:space="0" w:color="808000"/>
              <w:bottom w:val="single" w:sz="6" w:space="0" w:color="808000"/>
              <w:right w:val="single" w:sz="6" w:space="0" w:color="808000"/>
            </w:tcBorders>
            <w:hideMark/>
          </w:tcPr>
          <w:p w14:paraId="53DF06D8"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5CC63B0D"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2CBBB23C"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8"/>
                  <w:enabled/>
                  <w:calcOnExit w:val="0"/>
                  <w:textInput/>
                </w:ffData>
              </w:fldChar>
            </w:r>
            <w:bookmarkStart w:id="61" w:name="Text38"/>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1"/>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37B17067"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39"/>
                  <w:enabled/>
                  <w:calcOnExit w:val="0"/>
                  <w:textInput/>
                </w:ffData>
              </w:fldChar>
            </w:r>
            <w:bookmarkStart w:id="62" w:name="Text39"/>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2"/>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2D31F9A2"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0"/>
                  <w:enabled/>
                  <w:calcOnExit w:val="0"/>
                  <w:textInput/>
                </w:ffData>
              </w:fldChar>
            </w:r>
            <w:bookmarkStart w:id="63" w:name="Text40"/>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3"/>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71428A00"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1"/>
                  <w:enabled/>
                  <w:calcOnExit w:val="0"/>
                  <w:textInput/>
                </w:ffData>
              </w:fldChar>
            </w:r>
            <w:bookmarkStart w:id="64" w:name="Text41"/>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4"/>
          </w:p>
        </w:tc>
        <w:tc>
          <w:tcPr>
            <w:tcW w:w="1826" w:type="pct"/>
            <w:tcBorders>
              <w:top w:val="single" w:sz="6" w:space="0" w:color="808000"/>
              <w:left w:val="single" w:sz="6" w:space="0" w:color="808000"/>
              <w:bottom w:val="single" w:sz="6" w:space="0" w:color="808000"/>
              <w:right w:val="single" w:sz="6" w:space="0" w:color="808000"/>
            </w:tcBorders>
            <w:hideMark/>
          </w:tcPr>
          <w:p w14:paraId="20B50D26"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6E4EB896"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3BD4502B"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2"/>
                  <w:enabled/>
                  <w:calcOnExit w:val="0"/>
                  <w:textInput/>
                </w:ffData>
              </w:fldChar>
            </w:r>
            <w:bookmarkStart w:id="65" w:name="Text42"/>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5"/>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5B14516B"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3"/>
                  <w:enabled/>
                  <w:calcOnExit w:val="0"/>
                  <w:textInput/>
                </w:ffData>
              </w:fldChar>
            </w:r>
            <w:bookmarkStart w:id="66" w:name="Text43"/>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6"/>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358460DF"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4"/>
                  <w:enabled/>
                  <w:calcOnExit w:val="0"/>
                  <w:textInput/>
                </w:ffData>
              </w:fldChar>
            </w:r>
            <w:bookmarkStart w:id="67" w:name="Text44"/>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7"/>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32850D2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5"/>
                  <w:enabled/>
                  <w:calcOnExit w:val="0"/>
                  <w:textInput/>
                </w:ffData>
              </w:fldChar>
            </w:r>
            <w:bookmarkStart w:id="68" w:name="Text45"/>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8"/>
          </w:p>
        </w:tc>
        <w:tc>
          <w:tcPr>
            <w:tcW w:w="1826" w:type="pct"/>
            <w:tcBorders>
              <w:top w:val="single" w:sz="6" w:space="0" w:color="808000"/>
              <w:left w:val="single" w:sz="6" w:space="0" w:color="808000"/>
              <w:bottom w:val="single" w:sz="6" w:space="0" w:color="808000"/>
              <w:right w:val="single" w:sz="6" w:space="0" w:color="808000"/>
            </w:tcBorders>
            <w:hideMark/>
          </w:tcPr>
          <w:p w14:paraId="355739BC"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2E001949"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5D0C43C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6"/>
                  <w:enabled/>
                  <w:calcOnExit w:val="0"/>
                  <w:textInput/>
                </w:ffData>
              </w:fldChar>
            </w:r>
            <w:bookmarkStart w:id="69" w:name="Text46"/>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69"/>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3A91421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7"/>
                  <w:enabled/>
                  <w:calcOnExit w:val="0"/>
                  <w:textInput/>
                </w:ffData>
              </w:fldChar>
            </w:r>
            <w:bookmarkStart w:id="70" w:name="Text47"/>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0"/>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71A0946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8"/>
                  <w:enabled/>
                  <w:calcOnExit w:val="0"/>
                  <w:textInput/>
                </w:ffData>
              </w:fldChar>
            </w:r>
            <w:bookmarkStart w:id="71" w:name="Text48"/>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1"/>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386990BA"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49"/>
                  <w:enabled/>
                  <w:calcOnExit w:val="0"/>
                  <w:textInput/>
                </w:ffData>
              </w:fldChar>
            </w:r>
            <w:bookmarkStart w:id="72" w:name="Text49"/>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2"/>
          </w:p>
        </w:tc>
        <w:tc>
          <w:tcPr>
            <w:tcW w:w="1826" w:type="pct"/>
            <w:tcBorders>
              <w:top w:val="single" w:sz="6" w:space="0" w:color="808000"/>
              <w:left w:val="single" w:sz="6" w:space="0" w:color="808000"/>
              <w:bottom w:val="single" w:sz="6" w:space="0" w:color="808000"/>
              <w:right w:val="single" w:sz="6" w:space="0" w:color="808000"/>
            </w:tcBorders>
            <w:hideMark/>
          </w:tcPr>
          <w:p w14:paraId="44E205AA"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1DD293DE"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54D6C6C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0"/>
                  <w:enabled/>
                  <w:calcOnExit w:val="0"/>
                  <w:textInput/>
                </w:ffData>
              </w:fldChar>
            </w:r>
            <w:bookmarkStart w:id="73" w:name="Text50"/>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3"/>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4E94C883"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1"/>
                  <w:enabled/>
                  <w:calcOnExit w:val="0"/>
                  <w:textInput/>
                </w:ffData>
              </w:fldChar>
            </w:r>
            <w:bookmarkStart w:id="74" w:name="Text51"/>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4"/>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3CDD2BF9"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2"/>
                  <w:enabled/>
                  <w:calcOnExit w:val="0"/>
                  <w:textInput/>
                </w:ffData>
              </w:fldChar>
            </w:r>
            <w:bookmarkStart w:id="75" w:name="Text52"/>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5"/>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0BECB5E5"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3"/>
                  <w:enabled/>
                  <w:calcOnExit w:val="0"/>
                  <w:textInput/>
                </w:ffData>
              </w:fldChar>
            </w:r>
            <w:bookmarkStart w:id="76" w:name="Text53"/>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6"/>
          </w:p>
        </w:tc>
        <w:tc>
          <w:tcPr>
            <w:tcW w:w="1826" w:type="pct"/>
            <w:tcBorders>
              <w:top w:val="single" w:sz="6" w:space="0" w:color="808000"/>
              <w:left w:val="single" w:sz="6" w:space="0" w:color="808000"/>
              <w:bottom w:val="single" w:sz="6" w:space="0" w:color="808000"/>
              <w:right w:val="single" w:sz="6" w:space="0" w:color="808000"/>
            </w:tcBorders>
            <w:hideMark/>
          </w:tcPr>
          <w:p w14:paraId="130ABBC8"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413CFF95"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327F6592"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4"/>
                  <w:enabled/>
                  <w:calcOnExit w:val="0"/>
                  <w:textInput/>
                </w:ffData>
              </w:fldChar>
            </w:r>
            <w:bookmarkStart w:id="77" w:name="Text54"/>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7"/>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5C68552C"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5"/>
                  <w:enabled/>
                  <w:calcOnExit w:val="0"/>
                  <w:textInput/>
                </w:ffData>
              </w:fldChar>
            </w:r>
            <w:bookmarkStart w:id="78" w:name="Text55"/>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8"/>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29986F99"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6"/>
                  <w:enabled/>
                  <w:calcOnExit w:val="0"/>
                  <w:textInput/>
                </w:ffData>
              </w:fldChar>
            </w:r>
            <w:bookmarkStart w:id="79" w:name="Text56"/>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79"/>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57FE08A9"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7"/>
                  <w:enabled/>
                  <w:calcOnExit w:val="0"/>
                  <w:textInput/>
                </w:ffData>
              </w:fldChar>
            </w:r>
            <w:bookmarkStart w:id="80" w:name="Text57"/>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80"/>
          </w:p>
        </w:tc>
        <w:tc>
          <w:tcPr>
            <w:tcW w:w="1826" w:type="pct"/>
            <w:tcBorders>
              <w:top w:val="single" w:sz="6" w:space="0" w:color="808000"/>
              <w:left w:val="single" w:sz="6" w:space="0" w:color="808000"/>
              <w:bottom w:val="single" w:sz="6" w:space="0" w:color="808000"/>
              <w:right w:val="single" w:sz="6" w:space="0" w:color="808000"/>
            </w:tcBorders>
            <w:hideMark/>
          </w:tcPr>
          <w:p w14:paraId="479F318E"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7B0C27" w:rsidRPr="00DC352E" w14:paraId="60AFC442"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5C25DFA7"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8"/>
                  <w:enabled/>
                  <w:calcOnExit w:val="0"/>
                  <w:textInput/>
                </w:ffData>
              </w:fldChar>
            </w:r>
            <w:bookmarkStart w:id="81" w:name="Text58"/>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81"/>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3401F26B"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59"/>
                  <w:enabled/>
                  <w:calcOnExit w:val="0"/>
                  <w:textInput/>
                </w:ffData>
              </w:fldChar>
            </w:r>
            <w:bookmarkStart w:id="82" w:name="Text59"/>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82"/>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49BDCA2A"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60"/>
                  <w:enabled/>
                  <w:calcOnExit w:val="0"/>
                  <w:textInput/>
                </w:ffData>
              </w:fldChar>
            </w:r>
            <w:bookmarkStart w:id="83" w:name="Text60"/>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83"/>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11017830"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61"/>
                  <w:enabled/>
                  <w:calcOnExit w:val="0"/>
                  <w:textInput/>
                </w:ffData>
              </w:fldChar>
            </w:r>
            <w:bookmarkStart w:id="84" w:name="Text61"/>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84"/>
          </w:p>
        </w:tc>
        <w:tc>
          <w:tcPr>
            <w:tcW w:w="1826" w:type="pct"/>
            <w:tcBorders>
              <w:top w:val="single" w:sz="6" w:space="0" w:color="808000"/>
              <w:left w:val="single" w:sz="6" w:space="0" w:color="808000"/>
              <w:bottom w:val="single" w:sz="6" w:space="0" w:color="808000"/>
              <w:right w:val="single" w:sz="6" w:space="0" w:color="808000"/>
            </w:tcBorders>
            <w:hideMark/>
          </w:tcPr>
          <w:p w14:paraId="006C957E"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r w:rsidR="00235FBB" w:rsidRPr="00DC352E" w14:paraId="6E98E8D5" w14:textId="77777777" w:rsidTr="0083633F">
        <w:trPr>
          <w:trHeight w:val="262"/>
        </w:trPr>
        <w:tc>
          <w:tcPr>
            <w:tcW w:w="794" w:type="pct"/>
            <w:tcBorders>
              <w:top w:val="single" w:sz="6" w:space="0" w:color="808000"/>
              <w:left w:val="single" w:sz="6" w:space="0" w:color="808000"/>
              <w:bottom w:val="single" w:sz="6" w:space="0" w:color="808000"/>
              <w:right w:val="single" w:sz="6" w:space="0" w:color="808000"/>
            </w:tcBorders>
            <w:vAlign w:val="bottom"/>
            <w:hideMark/>
          </w:tcPr>
          <w:p w14:paraId="52090EBD"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62"/>
                  <w:enabled/>
                  <w:calcOnExit w:val="0"/>
                  <w:textInput/>
                </w:ffData>
              </w:fldChar>
            </w:r>
            <w:bookmarkStart w:id="85" w:name="Text62"/>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85"/>
          </w:p>
        </w:tc>
        <w:tc>
          <w:tcPr>
            <w:tcW w:w="862" w:type="pct"/>
            <w:tcBorders>
              <w:top w:val="single" w:sz="6" w:space="0" w:color="808000"/>
              <w:left w:val="single" w:sz="6" w:space="0" w:color="808000"/>
              <w:bottom w:val="single" w:sz="6" w:space="0" w:color="808000"/>
              <w:right w:val="single" w:sz="6" w:space="0" w:color="808000"/>
            </w:tcBorders>
            <w:vAlign w:val="bottom"/>
            <w:hideMark/>
          </w:tcPr>
          <w:p w14:paraId="40874A24"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63"/>
                  <w:enabled/>
                  <w:calcOnExit w:val="0"/>
                  <w:textInput/>
                </w:ffData>
              </w:fldChar>
            </w:r>
            <w:bookmarkStart w:id="86" w:name="Text63"/>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86"/>
          </w:p>
        </w:tc>
        <w:tc>
          <w:tcPr>
            <w:tcW w:w="930" w:type="pct"/>
            <w:tcBorders>
              <w:top w:val="single" w:sz="6" w:space="0" w:color="808000"/>
              <w:left w:val="single" w:sz="6" w:space="0" w:color="808000"/>
              <w:bottom w:val="single" w:sz="6" w:space="0" w:color="808000"/>
              <w:right w:val="single" w:sz="6" w:space="0" w:color="808000"/>
            </w:tcBorders>
            <w:vAlign w:val="bottom"/>
            <w:hideMark/>
          </w:tcPr>
          <w:p w14:paraId="21342CFC"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64"/>
                  <w:enabled/>
                  <w:calcOnExit w:val="0"/>
                  <w:textInput/>
                </w:ffData>
              </w:fldChar>
            </w:r>
            <w:bookmarkStart w:id="87" w:name="Text64"/>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87"/>
          </w:p>
        </w:tc>
        <w:tc>
          <w:tcPr>
            <w:tcW w:w="588" w:type="pct"/>
            <w:tcBorders>
              <w:top w:val="single" w:sz="6" w:space="0" w:color="808000"/>
              <w:left w:val="single" w:sz="6" w:space="0" w:color="808000"/>
              <w:bottom w:val="single" w:sz="6" w:space="0" w:color="808000"/>
              <w:right w:val="single" w:sz="6" w:space="0" w:color="808000"/>
            </w:tcBorders>
            <w:vAlign w:val="bottom"/>
            <w:hideMark/>
          </w:tcPr>
          <w:p w14:paraId="69AE7438" w14:textId="77777777" w:rsidR="00235FBB" w:rsidRPr="00DC352E" w:rsidRDefault="00235FBB">
            <w:pPr>
              <w:spacing w:line="276" w:lineRule="auto"/>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ldLock="1">
                <w:ffData>
                  <w:name w:val="Text65"/>
                  <w:enabled/>
                  <w:calcOnExit w:val="0"/>
                  <w:textInput/>
                </w:ffData>
              </w:fldChar>
            </w:r>
            <w:bookmarkStart w:id="88" w:name="Text65"/>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color w:val="auto"/>
                <w:sz w:val="22"/>
                <w:szCs w:val="22"/>
                <w:lang w:val="es-419"/>
              </w:rPr>
              <w:fldChar w:fldCharType="end"/>
            </w:r>
            <w:bookmarkEnd w:id="88"/>
          </w:p>
        </w:tc>
        <w:tc>
          <w:tcPr>
            <w:tcW w:w="1826" w:type="pct"/>
            <w:tcBorders>
              <w:top w:val="single" w:sz="6" w:space="0" w:color="808000"/>
              <w:left w:val="single" w:sz="6" w:space="0" w:color="808000"/>
              <w:bottom w:val="single" w:sz="6" w:space="0" w:color="808000"/>
              <w:right w:val="single" w:sz="6" w:space="0" w:color="808000"/>
            </w:tcBorders>
            <w:hideMark/>
          </w:tcPr>
          <w:p w14:paraId="64AD7CC8" w14:textId="77777777" w:rsidR="00235FBB" w:rsidRPr="00DC352E" w:rsidRDefault="00235FBB">
            <w:pPr>
              <w:spacing w:line="276" w:lineRule="auto"/>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ldLock="1">
                <w:ffData>
                  <w:name w:val="Text5"/>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t> </w:t>
            </w:r>
            <w:r w:rsidRPr="00DC352E">
              <w:rPr>
                <w:rFonts w:ascii="Arial Narrow" w:hAnsi="Arial Narrow"/>
                <w:snapToGrid w:val="0"/>
                <w:color w:val="auto"/>
                <w:sz w:val="22"/>
                <w:szCs w:val="22"/>
                <w:lang w:val="es-419"/>
              </w:rPr>
              <w:fldChar w:fldCharType="end"/>
            </w:r>
          </w:p>
        </w:tc>
      </w:tr>
    </w:tbl>
    <w:p w14:paraId="7B292DF5" w14:textId="77777777" w:rsidR="00235FBB" w:rsidRPr="00DC352E" w:rsidRDefault="00235FBB" w:rsidP="00235FBB">
      <w:pPr>
        <w:rPr>
          <w:rFonts w:ascii="Arial Narrow" w:hAnsi="Arial Narrow"/>
          <w:color w:val="auto"/>
          <w:sz w:val="22"/>
          <w:szCs w:val="22"/>
          <w:lang w:val="es-419"/>
        </w:rPr>
      </w:pPr>
    </w:p>
    <w:p w14:paraId="712F5DA2" w14:textId="22990513" w:rsidR="00917097" w:rsidRPr="00DC352E" w:rsidRDefault="00917097" w:rsidP="00917097">
      <w:pPr>
        <w:rPr>
          <w:rFonts w:ascii="Arial Narrow" w:hAnsi="Arial Narrow"/>
          <w:bCs w:val="0"/>
          <w:color w:val="auto"/>
          <w:sz w:val="22"/>
          <w:szCs w:val="22"/>
          <w:lang w:val="es-419"/>
        </w:rPr>
      </w:pPr>
      <w:r w:rsidRPr="00DC352E">
        <w:rPr>
          <w:rFonts w:ascii="Arial Narrow" w:hAnsi="Arial Narrow"/>
          <w:b/>
          <w:color w:val="auto"/>
          <w:sz w:val="22"/>
          <w:szCs w:val="22"/>
          <w:lang w:val="es-419"/>
        </w:rPr>
        <w:t xml:space="preserve">Anexo B – </w:t>
      </w:r>
      <w:r w:rsidRPr="00DC352E">
        <w:rPr>
          <w:rFonts w:ascii="Arial Narrow" w:hAnsi="Arial Narrow"/>
          <w:color w:val="auto"/>
          <w:sz w:val="22"/>
          <w:szCs w:val="22"/>
          <w:lang w:val="es-419"/>
        </w:rPr>
        <w:t>Lista de</w:t>
      </w:r>
      <w:r w:rsidR="00954988" w:rsidRPr="00DC352E">
        <w:rPr>
          <w:rFonts w:ascii="Arial Narrow" w:hAnsi="Arial Narrow"/>
          <w:color w:val="auto"/>
          <w:sz w:val="22"/>
          <w:szCs w:val="22"/>
          <w:lang w:val="es-419"/>
        </w:rPr>
        <w:t xml:space="preserve"> p</w:t>
      </w:r>
      <w:r w:rsidR="00954988" w:rsidRPr="00DC352E">
        <w:rPr>
          <w:rFonts w:ascii="Arial Narrow" w:hAnsi="Arial Narrow"/>
          <w:bCs w:val="0"/>
          <w:color w:val="auto"/>
          <w:sz w:val="22"/>
          <w:szCs w:val="22"/>
          <w:lang w:val="es-419"/>
        </w:rPr>
        <w:t>articipantes autorizados de Swift</w:t>
      </w:r>
      <w:r w:rsidRPr="00DC352E">
        <w:rPr>
          <w:rFonts w:ascii="Arial Narrow" w:hAnsi="Arial Narrow"/>
          <w:bCs w:val="0"/>
          <w:color w:val="auto"/>
          <w:sz w:val="22"/>
          <w:szCs w:val="22"/>
          <w:lang w:val="es-419"/>
        </w:rPr>
        <w:t xml:space="preserve"> </w:t>
      </w:r>
      <w:r w:rsidR="00954988" w:rsidRPr="00DC352E">
        <w:rPr>
          <w:rFonts w:ascii="Arial Narrow" w:hAnsi="Arial Narrow"/>
          <w:bCs w:val="0"/>
          <w:color w:val="auto"/>
          <w:sz w:val="22"/>
          <w:szCs w:val="22"/>
          <w:lang w:val="es-419"/>
        </w:rPr>
        <w:t>(</w:t>
      </w:r>
      <w:r w:rsidRPr="00DC352E">
        <w:rPr>
          <w:rFonts w:ascii="Arial Narrow" w:hAnsi="Arial Narrow"/>
          <w:bCs w:val="0"/>
          <w:color w:val="auto"/>
          <w:sz w:val="22"/>
          <w:szCs w:val="22"/>
          <w:lang w:val="es-419"/>
        </w:rPr>
        <w:t>PAB</w:t>
      </w:r>
      <w:r w:rsidR="00954988" w:rsidRPr="00DC352E">
        <w:rPr>
          <w:rFonts w:ascii="Arial Narrow" w:hAnsi="Arial Narrow"/>
          <w:bCs w:val="0"/>
          <w:color w:val="auto"/>
          <w:sz w:val="22"/>
          <w:szCs w:val="22"/>
          <w:lang w:val="es-419"/>
        </w:rPr>
        <w:t>)</w:t>
      </w:r>
    </w:p>
    <w:p w14:paraId="412810E1" w14:textId="77777777" w:rsidR="00917097" w:rsidRPr="00DC352E" w:rsidRDefault="00917097" w:rsidP="00917097">
      <w:pPr>
        <w:rPr>
          <w:rFonts w:ascii="Arial Narrow" w:hAnsi="Arial Narrow"/>
          <w:color w:val="auto"/>
          <w:sz w:val="22"/>
          <w:szCs w:val="22"/>
          <w:lang w:val="es-419"/>
        </w:rPr>
      </w:pPr>
    </w:p>
    <w:tbl>
      <w:tblPr>
        <w:tblW w:w="3226" w:type="pct"/>
        <w:tblCellMar>
          <w:left w:w="30" w:type="dxa"/>
          <w:right w:w="30" w:type="dxa"/>
        </w:tblCellMar>
        <w:tblLook w:val="0000" w:firstRow="0" w:lastRow="0" w:firstColumn="0" w:lastColumn="0" w:noHBand="0" w:noVBand="0"/>
      </w:tblPr>
      <w:tblGrid>
        <w:gridCol w:w="4714"/>
        <w:gridCol w:w="1872"/>
      </w:tblGrid>
      <w:tr w:rsidR="007B0C27" w:rsidRPr="00DC352E" w14:paraId="4CDEC1E3" w14:textId="77777777" w:rsidTr="00676234">
        <w:trPr>
          <w:trHeight w:val="262"/>
        </w:trPr>
        <w:tc>
          <w:tcPr>
            <w:tcW w:w="3579" w:type="pct"/>
            <w:tcBorders>
              <w:top w:val="single" w:sz="6" w:space="0" w:color="000000"/>
              <w:left w:val="single" w:sz="6" w:space="0" w:color="000000"/>
              <w:bottom w:val="single" w:sz="6" w:space="0" w:color="000000"/>
              <w:right w:val="single" w:sz="6" w:space="0" w:color="000000"/>
            </w:tcBorders>
            <w:shd w:val="clear" w:color="auto" w:fill="333399"/>
            <w:vAlign w:val="bottom"/>
          </w:tcPr>
          <w:p w14:paraId="391C597C" w14:textId="3055DF75" w:rsidR="00917097" w:rsidRPr="00DC352E" w:rsidRDefault="00917097" w:rsidP="00676234">
            <w:pPr>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Nombre de la sucursal</w:t>
            </w:r>
          </w:p>
        </w:tc>
        <w:tc>
          <w:tcPr>
            <w:tcW w:w="1421" w:type="pct"/>
            <w:tcBorders>
              <w:top w:val="single" w:sz="6" w:space="0" w:color="000000"/>
              <w:left w:val="single" w:sz="6" w:space="0" w:color="000000"/>
              <w:bottom w:val="single" w:sz="6" w:space="0" w:color="000000"/>
              <w:right w:val="single" w:sz="6" w:space="0" w:color="000000"/>
            </w:tcBorders>
            <w:shd w:val="clear" w:color="auto" w:fill="333399"/>
            <w:vAlign w:val="bottom"/>
          </w:tcPr>
          <w:p w14:paraId="0FA1CA68" w14:textId="77777777" w:rsidR="00917097" w:rsidRPr="00DC352E" w:rsidRDefault="00917097" w:rsidP="00676234">
            <w:pPr>
              <w:jc w:val="center"/>
              <w:rPr>
                <w:rFonts w:ascii="Arial Narrow" w:hAnsi="Arial Narrow"/>
                <w:b/>
                <w:snapToGrid w:val="0"/>
                <w:color w:val="auto"/>
                <w:sz w:val="22"/>
                <w:szCs w:val="22"/>
                <w:lang w:val="es-419"/>
              </w:rPr>
            </w:pPr>
            <w:r w:rsidRPr="00DC352E">
              <w:rPr>
                <w:rFonts w:ascii="Arial Narrow" w:hAnsi="Arial Narrow"/>
                <w:b/>
                <w:snapToGrid w:val="0"/>
                <w:color w:val="auto"/>
                <w:sz w:val="22"/>
                <w:szCs w:val="22"/>
                <w:lang w:val="es-419"/>
              </w:rPr>
              <w:t>BIC</w:t>
            </w:r>
          </w:p>
        </w:tc>
      </w:tr>
      <w:tr w:rsidR="007B0C27" w:rsidRPr="00DC352E" w14:paraId="6FBEC11F" w14:textId="77777777" w:rsidTr="00676234">
        <w:trPr>
          <w:trHeight w:val="262"/>
        </w:trPr>
        <w:tc>
          <w:tcPr>
            <w:tcW w:w="3579" w:type="pct"/>
            <w:tcBorders>
              <w:top w:val="single" w:sz="6" w:space="0" w:color="000000"/>
              <w:left w:val="single" w:sz="6" w:space="0" w:color="808000"/>
              <w:bottom w:val="single" w:sz="6" w:space="0" w:color="808000"/>
              <w:right w:val="single" w:sz="6" w:space="0" w:color="808000"/>
            </w:tcBorders>
            <w:vAlign w:val="bottom"/>
          </w:tcPr>
          <w:p w14:paraId="18C0ED98" w14:textId="3BFFF688"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(EE. UU.)</w:t>
            </w:r>
            <w:r w:rsidRPr="00DC352E">
              <w:rPr>
                <w:rFonts w:ascii="Arial Narrow" w:hAnsi="Arial Narrow"/>
                <w:snapToGrid w:val="0"/>
                <w:color w:val="auto"/>
                <w:sz w:val="22"/>
                <w:szCs w:val="22"/>
                <w:lang w:val="es-419"/>
              </w:rPr>
              <w:fldChar w:fldCharType="end"/>
            </w:r>
          </w:p>
        </w:tc>
        <w:tc>
          <w:tcPr>
            <w:tcW w:w="1421" w:type="pct"/>
            <w:tcBorders>
              <w:top w:val="single" w:sz="6" w:space="0" w:color="000000"/>
              <w:left w:val="single" w:sz="6" w:space="0" w:color="808000"/>
              <w:bottom w:val="single" w:sz="6" w:space="0" w:color="808000"/>
              <w:right w:val="single" w:sz="6" w:space="0" w:color="808000"/>
            </w:tcBorders>
            <w:vAlign w:val="bottom"/>
          </w:tcPr>
          <w:p w14:paraId="3C67A8AD"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3"/>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NOSCUS33</w:t>
            </w:r>
            <w:r w:rsidRPr="00DC352E">
              <w:rPr>
                <w:rFonts w:ascii="Arial Narrow" w:hAnsi="Arial Narrow"/>
                <w:snapToGrid w:val="0"/>
                <w:color w:val="auto"/>
                <w:sz w:val="22"/>
                <w:szCs w:val="22"/>
                <w:lang w:val="es-419"/>
              </w:rPr>
              <w:fldChar w:fldCharType="end"/>
            </w:r>
          </w:p>
        </w:tc>
      </w:tr>
      <w:tr w:rsidR="007B0C27" w:rsidRPr="00DC352E" w14:paraId="5C7EF035"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0403BF05"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(Houston)</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1EC3E6EE"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NOSCUS4H</w:t>
            </w:r>
            <w:r w:rsidRPr="00DC352E">
              <w:rPr>
                <w:rFonts w:ascii="Arial Narrow" w:hAnsi="Arial Narrow"/>
                <w:snapToGrid w:val="0"/>
                <w:color w:val="auto"/>
                <w:sz w:val="22"/>
                <w:szCs w:val="22"/>
                <w:lang w:val="es-419"/>
              </w:rPr>
              <w:fldChar w:fldCharType="end"/>
            </w:r>
          </w:p>
        </w:tc>
      </w:tr>
      <w:tr w:rsidR="007B0C27" w:rsidRPr="00DC352E" w14:paraId="3FC932D8"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0CD2007E" w14:textId="021F4778"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(México)</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6F699014"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MBCOMXMM</w:t>
            </w:r>
            <w:r w:rsidRPr="00DC352E">
              <w:rPr>
                <w:rFonts w:ascii="Arial Narrow" w:hAnsi="Arial Narrow"/>
                <w:snapToGrid w:val="0"/>
                <w:color w:val="auto"/>
                <w:sz w:val="22"/>
                <w:szCs w:val="22"/>
                <w:lang w:val="es-419"/>
              </w:rPr>
              <w:fldChar w:fldCharType="end"/>
            </w:r>
          </w:p>
        </w:tc>
      </w:tr>
      <w:tr w:rsidR="007B0C27" w:rsidRPr="00DC352E" w14:paraId="7D804560"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24B071BF"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 xml:space="preserve">Scotiabank  (Chile) </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200867BB"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BKSACLRM</w:t>
            </w:r>
            <w:r w:rsidRPr="00DC352E">
              <w:rPr>
                <w:rFonts w:ascii="Arial Narrow" w:hAnsi="Arial Narrow"/>
                <w:snapToGrid w:val="0"/>
                <w:color w:val="auto"/>
                <w:sz w:val="22"/>
                <w:szCs w:val="22"/>
                <w:lang w:val="es-419"/>
              </w:rPr>
              <w:fldChar w:fldCharType="end"/>
            </w:r>
          </w:p>
        </w:tc>
      </w:tr>
      <w:tr w:rsidR="007B0C27" w:rsidRPr="00DC352E" w14:paraId="7FDA929B"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3CF268EA"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(Colombia)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3AAFA85C"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COLPCOBB</w:t>
            </w:r>
            <w:r w:rsidRPr="00DC352E">
              <w:rPr>
                <w:rFonts w:ascii="Arial Narrow" w:hAnsi="Arial Narrow"/>
                <w:snapToGrid w:val="0"/>
                <w:color w:val="auto"/>
                <w:sz w:val="22"/>
                <w:szCs w:val="22"/>
                <w:lang w:val="es-419"/>
              </w:rPr>
              <w:fldChar w:fldCharType="end"/>
            </w:r>
          </w:p>
        </w:tc>
      </w:tr>
      <w:tr w:rsidR="007B0C27" w:rsidRPr="00DC352E" w14:paraId="3A67B925"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7F37458E"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(El Salvador)</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06746588"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BCSASVSS</w:t>
            </w:r>
            <w:r w:rsidRPr="00DC352E">
              <w:rPr>
                <w:rFonts w:ascii="Arial Narrow" w:hAnsi="Arial Narrow"/>
                <w:snapToGrid w:val="0"/>
                <w:color w:val="auto"/>
                <w:sz w:val="22"/>
                <w:szCs w:val="22"/>
                <w:lang w:val="es-419"/>
              </w:rPr>
              <w:fldChar w:fldCharType="end"/>
            </w:r>
          </w:p>
        </w:tc>
      </w:tr>
      <w:tr w:rsidR="007B0C27" w:rsidRPr="00DC352E" w14:paraId="0D65668C" w14:textId="77777777" w:rsidTr="00676234">
        <w:trPr>
          <w:trHeight w:val="219"/>
        </w:trPr>
        <w:tc>
          <w:tcPr>
            <w:tcW w:w="3579" w:type="pct"/>
            <w:tcBorders>
              <w:top w:val="single" w:sz="6" w:space="0" w:color="808000"/>
              <w:left w:val="single" w:sz="6" w:space="0" w:color="808000"/>
              <w:bottom w:val="single" w:sz="6" w:space="0" w:color="808000"/>
              <w:right w:val="single" w:sz="6" w:space="0" w:color="808000"/>
            </w:tcBorders>
            <w:vAlign w:val="bottom"/>
          </w:tcPr>
          <w:p w14:paraId="383696C2" w14:textId="3F50E8E5"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(Perú)</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214273E9"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BSUDPEPL</w:t>
            </w:r>
            <w:r w:rsidRPr="00DC352E">
              <w:rPr>
                <w:rFonts w:ascii="Arial Narrow" w:hAnsi="Arial Narrow"/>
                <w:snapToGrid w:val="0"/>
                <w:color w:val="auto"/>
                <w:sz w:val="22"/>
                <w:szCs w:val="22"/>
                <w:lang w:val="es-419"/>
              </w:rPr>
              <w:fldChar w:fldCharType="end"/>
            </w:r>
          </w:p>
        </w:tc>
      </w:tr>
      <w:tr w:rsidR="007B0C27" w:rsidRPr="00DC352E" w14:paraId="5B5F610F"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061BC57B"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(Uruguay)</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7273B122"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COMEUYMM</w:t>
            </w:r>
            <w:r w:rsidRPr="00DC352E">
              <w:rPr>
                <w:rFonts w:ascii="Arial Narrow" w:hAnsi="Arial Narrow"/>
                <w:snapToGrid w:val="0"/>
                <w:color w:val="auto"/>
                <w:sz w:val="22"/>
                <w:szCs w:val="22"/>
                <w:lang w:val="es-419"/>
              </w:rPr>
              <w:fldChar w:fldCharType="end"/>
            </w:r>
          </w:p>
        </w:tc>
      </w:tr>
      <w:tr w:rsidR="007B0C27" w:rsidRPr="00DC352E" w14:paraId="2ACEC540"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751B5217"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(Costa Rica)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34292DCC"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NOSCCRSJ</w:t>
            </w:r>
            <w:r w:rsidRPr="00DC352E">
              <w:rPr>
                <w:rFonts w:ascii="Arial Narrow" w:hAnsi="Arial Narrow"/>
                <w:snapToGrid w:val="0"/>
                <w:color w:val="auto"/>
                <w:sz w:val="22"/>
                <w:szCs w:val="22"/>
                <w:lang w:val="es-419"/>
              </w:rPr>
              <w:fldChar w:fldCharType="end"/>
            </w:r>
          </w:p>
        </w:tc>
      </w:tr>
      <w:tr w:rsidR="007B0C27" w:rsidRPr="00DC352E" w14:paraId="7B8F2D27"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5971EF6E" w14:textId="02A30F20"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(Panamá)</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02FB3E3C"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NOSCPAPA</w:t>
            </w:r>
            <w:r w:rsidRPr="00DC352E">
              <w:rPr>
                <w:rFonts w:ascii="Arial Narrow" w:hAnsi="Arial Narrow"/>
                <w:snapToGrid w:val="0"/>
                <w:color w:val="auto"/>
                <w:sz w:val="22"/>
                <w:szCs w:val="22"/>
                <w:lang w:val="es-419"/>
              </w:rPr>
              <w:fldChar w:fldCharType="end"/>
            </w:r>
          </w:p>
        </w:tc>
      </w:tr>
      <w:tr w:rsidR="007B0C27" w:rsidRPr="00DC352E" w14:paraId="400E2CE4"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3EC43B90"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(Jamaica)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092DE09A"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NOSCJMKN</w:t>
            </w:r>
            <w:r w:rsidRPr="00DC352E">
              <w:rPr>
                <w:rFonts w:ascii="Arial Narrow" w:hAnsi="Arial Narrow"/>
                <w:snapToGrid w:val="0"/>
                <w:color w:val="auto"/>
                <w:sz w:val="22"/>
                <w:szCs w:val="22"/>
                <w:lang w:val="es-419"/>
              </w:rPr>
              <w:fldChar w:fldCharType="end"/>
            </w:r>
          </w:p>
        </w:tc>
      </w:tr>
      <w:tr w:rsidR="007B0C27" w:rsidRPr="00DC352E" w14:paraId="24073FAA"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7ADD0276" w14:textId="2F34578D"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(Belice)</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0BB46EB1"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NOSCBZBS</w:t>
            </w:r>
            <w:r w:rsidRPr="00DC352E">
              <w:rPr>
                <w:rFonts w:ascii="Arial Narrow" w:hAnsi="Arial Narrow"/>
                <w:snapToGrid w:val="0"/>
                <w:color w:val="auto"/>
                <w:sz w:val="22"/>
                <w:szCs w:val="22"/>
                <w:lang w:val="es-419"/>
              </w:rPr>
              <w:fldChar w:fldCharType="end"/>
            </w:r>
          </w:p>
        </w:tc>
      </w:tr>
      <w:tr w:rsidR="007B0C27" w:rsidRPr="00DC352E" w14:paraId="17DC0D7A"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45221B8C" w14:textId="1CE8ED69"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(Islas Vírgenes Británicas)</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4887ABF1"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NOSCVGVG</w:t>
            </w:r>
            <w:r w:rsidRPr="00DC352E">
              <w:rPr>
                <w:rFonts w:ascii="Arial Narrow" w:hAnsi="Arial Narrow"/>
                <w:snapToGrid w:val="0"/>
                <w:color w:val="auto"/>
                <w:sz w:val="22"/>
                <w:szCs w:val="22"/>
                <w:lang w:val="es-419"/>
              </w:rPr>
              <w:fldChar w:fldCharType="end"/>
            </w:r>
          </w:p>
        </w:tc>
      </w:tr>
      <w:tr w:rsidR="007B0C27" w:rsidRPr="00DC352E" w14:paraId="5AEA8393"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6FFDBB63" w14:textId="2EC1B46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(República Dominicana)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740ABC66"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NOSCDOSD</w:t>
            </w:r>
            <w:r w:rsidRPr="00DC352E">
              <w:rPr>
                <w:rFonts w:ascii="Arial Narrow" w:hAnsi="Arial Narrow"/>
                <w:snapToGrid w:val="0"/>
                <w:color w:val="auto"/>
                <w:sz w:val="22"/>
                <w:szCs w:val="22"/>
                <w:lang w:val="es-419"/>
              </w:rPr>
              <w:fldChar w:fldCharType="end"/>
            </w:r>
          </w:p>
        </w:tc>
      </w:tr>
      <w:tr w:rsidR="007B0C27" w:rsidRPr="00DC352E" w14:paraId="62B03013"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71C6753E" w14:textId="28F74821"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(Haití)</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658CB95E"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NOSCHTPP</w:t>
            </w:r>
            <w:r w:rsidRPr="00DC352E">
              <w:rPr>
                <w:rFonts w:ascii="Arial Narrow" w:hAnsi="Arial Narrow"/>
                <w:snapToGrid w:val="0"/>
                <w:color w:val="auto"/>
                <w:sz w:val="22"/>
                <w:szCs w:val="22"/>
                <w:lang w:val="es-419"/>
              </w:rPr>
              <w:fldChar w:fldCharType="end"/>
            </w:r>
          </w:p>
        </w:tc>
      </w:tr>
      <w:tr w:rsidR="007B0C27" w:rsidRPr="00DC352E" w14:paraId="2128FA8E"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1C313C72"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(Puerto Rico)</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27E89857"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NOSCPR22</w:t>
            </w:r>
            <w:r w:rsidRPr="00DC352E">
              <w:rPr>
                <w:rFonts w:ascii="Arial Narrow" w:hAnsi="Arial Narrow"/>
                <w:snapToGrid w:val="0"/>
                <w:color w:val="auto"/>
                <w:sz w:val="22"/>
                <w:szCs w:val="22"/>
                <w:lang w:val="es-419"/>
              </w:rPr>
              <w:fldChar w:fldCharType="end"/>
            </w:r>
          </w:p>
        </w:tc>
      </w:tr>
      <w:tr w:rsidR="007B0C27" w:rsidRPr="00DC352E" w14:paraId="68844BCF"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3C20CEDC" w14:textId="023275F3"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(Islas Vírgenes Estadounidenses)</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51ACAD61"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NOSCVIVI</w:t>
            </w:r>
            <w:r w:rsidRPr="00DC352E">
              <w:rPr>
                <w:rFonts w:ascii="Arial Narrow" w:hAnsi="Arial Narrow"/>
                <w:snapToGrid w:val="0"/>
                <w:color w:val="auto"/>
                <w:sz w:val="22"/>
                <w:szCs w:val="22"/>
                <w:lang w:val="es-419"/>
              </w:rPr>
              <w:fldChar w:fldCharType="end"/>
            </w:r>
          </w:p>
        </w:tc>
      </w:tr>
      <w:tr w:rsidR="007B0C27" w:rsidRPr="00DC352E" w14:paraId="58C7D292"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365D41C8"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(Anguila)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32B1599E"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NOSCAIAI</w:t>
            </w:r>
            <w:r w:rsidRPr="00DC352E">
              <w:rPr>
                <w:rFonts w:ascii="Arial Narrow" w:hAnsi="Arial Narrow"/>
                <w:snapToGrid w:val="0"/>
                <w:color w:val="auto"/>
                <w:sz w:val="22"/>
                <w:szCs w:val="22"/>
                <w:lang w:val="es-419"/>
              </w:rPr>
              <w:fldChar w:fldCharType="end"/>
            </w:r>
          </w:p>
        </w:tc>
      </w:tr>
      <w:tr w:rsidR="007B0C27" w:rsidRPr="00DC352E" w14:paraId="6EF6C6A2"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04E61285" w14:textId="09AD568B"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(Antigua y Barbuda)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096125E0"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NOSCAGAG</w:t>
            </w:r>
            <w:r w:rsidRPr="00DC352E">
              <w:rPr>
                <w:rFonts w:ascii="Arial Narrow" w:hAnsi="Arial Narrow"/>
                <w:snapToGrid w:val="0"/>
                <w:color w:val="auto"/>
                <w:sz w:val="22"/>
                <w:szCs w:val="22"/>
                <w:lang w:val="es-419"/>
              </w:rPr>
              <w:fldChar w:fldCharType="end"/>
            </w:r>
          </w:p>
        </w:tc>
      </w:tr>
      <w:tr w:rsidR="007B0C27" w:rsidRPr="00DC352E" w14:paraId="3C8B0605"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0C2F20E7"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6"/>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(Bahamas)</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070DEEB3"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NOSCBSNS</w:t>
            </w:r>
            <w:r w:rsidRPr="00DC352E">
              <w:rPr>
                <w:rFonts w:ascii="Arial Narrow" w:hAnsi="Arial Narrow"/>
                <w:snapToGrid w:val="0"/>
                <w:color w:val="auto"/>
                <w:sz w:val="22"/>
                <w:szCs w:val="22"/>
                <w:lang w:val="es-419"/>
              </w:rPr>
              <w:fldChar w:fldCharType="end"/>
            </w:r>
          </w:p>
        </w:tc>
      </w:tr>
      <w:tr w:rsidR="007B0C27" w:rsidRPr="00DC352E" w14:paraId="6757BBDE"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3C72C21C"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(Barbados)</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198D9347" w14:textId="77777777" w:rsidR="00917097" w:rsidRPr="00DC352E" w:rsidRDefault="00917097" w:rsidP="00676234">
            <w:pPr>
              <w:rPr>
                <w:rFonts w:ascii="Arial Narrow" w:hAnsi="Arial Narrow"/>
                <w:snapToGrid w:val="0"/>
                <w:color w:val="auto"/>
                <w:sz w:val="22"/>
                <w:szCs w:val="22"/>
                <w:lang w:val="es-419"/>
              </w:rPr>
            </w:pPr>
            <w:r w:rsidRPr="00DC352E">
              <w:rPr>
                <w:rFonts w:ascii="Arial Narrow" w:hAnsi="Arial Narrow"/>
                <w:snapToGrid w:val="0"/>
                <w:color w:val="auto"/>
                <w:sz w:val="22"/>
                <w:szCs w:val="22"/>
                <w:lang w:val="es-419"/>
              </w:rPr>
              <w:fldChar w:fldCharType="begin">
                <w:ffData>
                  <w:name w:val="Text7"/>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NOSCBBBB</w:t>
            </w:r>
            <w:r w:rsidRPr="00DC352E">
              <w:rPr>
                <w:rFonts w:ascii="Arial Narrow" w:hAnsi="Arial Narrow"/>
                <w:snapToGrid w:val="0"/>
                <w:color w:val="auto"/>
                <w:sz w:val="22"/>
                <w:szCs w:val="22"/>
                <w:lang w:val="es-419"/>
              </w:rPr>
              <w:fldChar w:fldCharType="end"/>
            </w:r>
          </w:p>
        </w:tc>
      </w:tr>
      <w:tr w:rsidR="007B0C27" w:rsidRPr="00DC352E" w14:paraId="0CDED476"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2BCF32E1" w14:textId="4771F27F"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 xml:space="preserve">Scotiabank (Islas Caimán) </w:t>
            </w:r>
            <w:r w:rsidRPr="00DC352E">
              <w:rPr>
                <w:rFonts w:ascii="Arial Narrow" w:hAnsi="Arial Narrow"/>
                <w:snapToGrid w:val="0"/>
                <w:color w:val="auto"/>
                <w:sz w:val="22"/>
                <w:szCs w:val="22"/>
                <w:lang w:val="es-419"/>
              </w:rPr>
              <w:fldChar w:fldCharType="end"/>
            </w:r>
            <w:r w:rsidRPr="00DC352E">
              <w:rPr>
                <w:rFonts w:ascii="Arial Narrow" w:hAnsi="Arial Narrow"/>
                <w:color w:val="auto"/>
                <w:sz w:val="22"/>
                <w:szCs w:val="22"/>
                <w:lang w:val="es-419"/>
              </w:rPr>
              <w:t xml:space="preserve"> </w:t>
            </w:r>
          </w:p>
        </w:tc>
        <w:tc>
          <w:tcPr>
            <w:tcW w:w="1421" w:type="pct"/>
            <w:tcBorders>
              <w:top w:val="single" w:sz="6" w:space="0" w:color="808000"/>
              <w:left w:val="single" w:sz="6" w:space="0" w:color="808000"/>
              <w:bottom w:val="single" w:sz="6" w:space="0" w:color="808000"/>
              <w:right w:val="single" w:sz="6" w:space="0" w:color="808000"/>
            </w:tcBorders>
            <w:vAlign w:val="bottom"/>
          </w:tcPr>
          <w:p w14:paraId="46DFA58C"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NOSCKYKX</w:t>
            </w:r>
            <w:r w:rsidRPr="00DC352E">
              <w:rPr>
                <w:rFonts w:ascii="Arial Narrow" w:hAnsi="Arial Narrow"/>
                <w:snapToGrid w:val="0"/>
                <w:color w:val="auto"/>
                <w:sz w:val="22"/>
                <w:szCs w:val="22"/>
                <w:lang w:val="es-419"/>
              </w:rPr>
              <w:fldChar w:fldCharType="end"/>
            </w:r>
          </w:p>
        </w:tc>
      </w:tr>
      <w:tr w:rsidR="007B0C27" w:rsidRPr="00DC352E" w14:paraId="013DA80C"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5B897C38"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(Dominica)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446F69E1"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NOSCDMDM</w:t>
            </w:r>
            <w:r w:rsidRPr="00DC352E">
              <w:rPr>
                <w:rFonts w:ascii="Arial Narrow" w:hAnsi="Arial Narrow"/>
                <w:snapToGrid w:val="0"/>
                <w:color w:val="auto"/>
                <w:sz w:val="22"/>
                <w:szCs w:val="22"/>
                <w:lang w:val="es-419"/>
              </w:rPr>
              <w:fldChar w:fldCharType="end"/>
            </w:r>
          </w:p>
        </w:tc>
      </w:tr>
      <w:tr w:rsidR="007B0C27" w:rsidRPr="00DC352E" w14:paraId="7F2CB09D"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35647687" w14:textId="76DB0CAA"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(Granada)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6A23EC4A"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NOSCGDGD</w:t>
            </w:r>
            <w:r w:rsidRPr="00DC352E">
              <w:rPr>
                <w:rFonts w:ascii="Arial Narrow" w:hAnsi="Arial Narrow"/>
                <w:snapToGrid w:val="0"/>
                <w:color w:val="auto"/>
                <w:sz w:val="22"/>
                <w:szCs w:val="22"/>
                <w:lang w:val="es-419"/>
              </w:rPr>
              <w:fldChar w:fldCharType="end"/>
            </w:r>
          </w:p>
        </w:tc>
      </w:tr>
      <w:tr w:rsidR="007B0C27" w:rsidRPr="00DC352E" w14:paraId="6CFE2D92"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70808027"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(Guyana)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0CC14198"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NOSCGYGE</w:t>
            </w:r>
            <w:r w:rsidRPr="00DC352E">
              <w:rPr>
                <w:rFonts w:ascii="Arial Narrow" w:hAnsi="Arial Narrow"/>
                <w:snapToGrid w:val="0"/>
                <w:color w:val="auto"/>
                <w:sz w:val="22"/>
                <w:szCs w:val="22"/>
                <w:lang w:val="es-419"/>
              </w:rPr>
              <w:fldChar w:fldCharType="end"/>
            </w:r>
          </w:p>
        </w:tc>
      </w:tr>
      <w:tr w:rsidR="007B0C27" w:rsidRPr="00DC352E" w14:paraId="1C6DFD1A"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6E273392" w14:textId="27E3BF31" w:rsidR="00917097" w:rsidRPr="00DC352E" w:rsidRDefault="00917097" w:rsidP="00676234">
            <w:pPr>
              <w:rPr>
                <w:rFonts w:ascii="Arial Narrow" w:hAnsi="Arial Narrow"/>
                <w:color w:val="auto"/>
                <w:sz w:val="22"/>
                <w:szCs w:val="22"/>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rPr>
              <w:t>Scotiabank (San Kitts y Nevis)</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70F259DA"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NOSCKNSK</w:t>
            </w:r>
            <w:r w:rsidRPr="00DC352E">
              <w:rPr>
                <w:rFonts w:ascii="Arial Narrow" w:hAnsi="Arial Narrow"/>
                <w:snapToGrid w:val="0"/>
                <w:color w:val="auto"/>
                <w:sz w:val="22"/>
                <w:szCs w:val="22"/>
                <w:lang w:val="es-419"/>
              </w:rPr>
              <w:fldChar w:fldCharType="end"/>
            </w:r>
          </w:p>
        </w:tc>
      </w:tr>
      <w:tr w:rsidR="007B0C27" w:rsidRPr="00DC352E" w14:paraId="4DDD8E90"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4293A07E" w14:textId="6364F97D"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(Santa Lucía)</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3480D7A4"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NOSCLCLC</w:t>
            </w:r>
            <w:r w:rsidRPr="00DC352E">
              <w:rPr>
                <w:rFonts w:ascii="Arial Narrow" w:hAnsi="Arial Narrow"/>
                <w:snapToGrid w:val="0"/>
                <w:color w:val="auto"/>
                <w:sz w:val="22"/>
                <w:szCs w:val="22"/>
                <w:lang w:val="es-419"/>
              </w:rPr>
              <w:fldChar w:fldCharType="end"/>
            </w:r>
          </w:p>
        </w:tc>
      </w:tr>
      <w:tr w:rsidR="007B0C27" w:rsidRPr="00DC352E" w14:paraId="70B72E50"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47B2F7F0" w14:textId="031D672D"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(San Martín)</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37DE92EC"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NOSCSXSM</w:t>
            </w:r>
            <w:r w:rsidRPr="00DC352E">
              <w:rPr>
                <w:rFonts w:ascii="Arial Narrow" w:hAnsi="Arial Narrow"/>
                <w:snapToGrid w:val="0"/>
                <w:color w:val="auto"/>
                <w:sz w:val="22"/>
                <w:szCs w:val="22"/>
                <w:lang w:val="es-419"/>
              </w:rPr>
              <w:fldChar w:fldCharType="end"/>
            </w:r>
          </w:p>
        </w:tc>
      </w:tr>
      <w:tr w:rsidR="007B0C27" w:rsidRPr="00DC352E" w14:paraId="558BB73B"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3E78B750" w14:textId="0280B45C"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w:t>
            </w:r>
            <w:r w:rsidR="00585E96" w:rsidRPr="00DC352E">
              <w:rPr>
                <w:rFonts w:ascii="Arial Narrow" w:hAnsi="Arial Narrow"/>
                <w:color w:val="auto"/>
                <w:sz w:val="22"/>
                <w:szCs w:val="22"/>
                <w:lang w:val="es-419"/>
              </w:rPr>
              <w:t>San Vicente y las Granadinas</w:t>
            </w:r>
            <w:r w:rsidRPr="00DC352E">
              <w:rPr>
                <w:rFonts w:ascii="Arial Narrow" w:hAnsi="Arial Narrow"/>
                <w:color w:val="auto"/>
                <w:sz w:val="22"/>
                <w:szCs w:val="22"/>
                <w:lang w:val="es-419"/>
              </w:rPr>
              <w:t>)</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381D4278"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NOSCVCVC</w:t>
            </w:r>
            <w:r w:rsidRPr="00DC352E">
              <w:rPr>
                <w:rFonts w:ascii="Arial Narrow" w:hAnsi="Arial Narrow"/>
                <w:snapToGrid w:val="0"/>
                <w:color w:val="auto"/>
                <w:sz w:val="22"/>
                <w:szCs w:val="22"/>
                <w:lang w:val="es-419"/>
              </w:rPr>
              <w:fldChar w:fldCharType="end"/>
            </w:r>
          </w:p>
        </w:tc>
      </w:tr>
      <w:tr w:rsidR="007B0C27" w:rsidRPr="00DC352E" w14:paraId="3F2ACF6D"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6C0130C4"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(Trinidad y Tobago)</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04B8C359"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NOSCTTPS</w:t>
            </w:r>
            <w:r w:rsidRPr="00DC352E">
              <w:rPr>
                <w:rFonts w:ascii="Arial Narrow" w:hAnsi="Arial Narrow"/>
                <w:snapToGrid w:val="0"/>
                <w:color w:val="auto"/>
                <w:sz w:val="22"/>
                <w:szCs w:val="22"/>
                <w:lang w:val="es-419"/>
              </w:rPr>
              <w:fldChar w:fldCharType="end"/>
            </w:r>
          </w:p>
        </w:tc>
      </w:tr>
      <w:tr w:rsidR="00917097" w:rsidRPr="00DC352E" w14:paraId="1319A89B" w14:textId="77777777" w:rsidTr="00676234">
        <w:trPr>
          <w:trHeight w:val="262"/>
        </w:trPr>
        <w:tc>
          <w:tcPr>
            <w:tcW w:w="3579" w:type="pct"/>
            <w:tcBorders>
              <w:top w:val="single" w:sz="6" w:space="0" w:color="808000"/>
              <w:left w:val="single" w:sz="6" w:space="0" w:color="808000"/>
              <w:bottom w:val="single" w:sz="6" w:space="0" w:color="808000"/>
              <w:right w:val="single" w:sz="6" w:space="0" w:color="808000"/>
            </w:tcBorders>
            <w:vAlign w:val="bottom"/>
          </w:tcPr>
          <w:p w14:paraId="686454DF" w14:textId="27E3035B"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Scotiabank (</w:t>
            </w:r>
            <w:r w:rsidR="00585E96" w:rsidRPr="00DC352E">
              <w:rPr>
                <w:rFonts w:ascii="Arial Narrow" w:hAnsi="Arial Narrow"/>
                <w:color w:val="auto"/>
                <w:sz w:val="22"/>
                <w:szCs w:val="22"/>
                <w:lang w:val="es-419"/>
              </w:rPr>
              <w:t>Islas Turcas y Caicos</w:t>
            </w:r>
            <w:r w:rsidRPr="00DC352E">
              <w:rPr>
                <w:rFonts w:ascii="Arial Narrow" w:hAnsi="Arial Narrow"/>
                <w:color w:val="auto"/>
                <w:sz w:val="22"/>
                <w:szCs w:val="22"/>
                <w:lang w:val="es-419"/>
              </w:rPr>
              <w:t>)</w:t>
            </w:r>
            <w:r w:rsidRPr="00DC352E">
              <w:rPr>
                <w:rFonts w:ascii="Arial Narrow" w:hAnsi="Arial Narrow"/>
                <w:snapToGrid w:val="0"/>
                <w:color w:val="auto"/>
                <w:sz w:val="22"/>
                <w:szCs w:val="22"/>
                <w:lang w:val="es-419"/>
              </w:rPr>
              <w:fldChar w:fldCharType="end"/>
            </w:r>
          </w:p>
        </w:tc>
        <w:tc>
          <w:tcPr>
            <w:tcW w:w="1421" w:type="pct"/>
            <w:tcBorders>
              <w:top w:val="single" w:sz="6" w:space="0" w:color="808000"/>
              <w:left w:val="single" w:sz="6" w:space="0" w:color="808000"/>
              <w:bottom w:val="single" w:sz="6" w:space="0" w:color="808000"/>
              <w:right w:val="single" w:sz="6" w:space="0" w:color="808000"/>
            </w:tcBorders>
            <w:vAlign w:val="bottom"/>
          </w:tcPr>
          <w:p w14:paraId="6C18EBC4" w14:textId="77777777" w:rsidR="00917097" w:rsidRPr="00DC352E" w:rsidRDefault="00917097" w:rsidP="00676234">
            <w:pPr>
              <w:rPr>
                <w:rFonts w:ascii="Arial Narrow" w:hAnsi="Arial Narrow"/>
                <w:color w:val="auto"/>
                <w:sz w:val="22"/>
                <w:szCs w:val="22"/>
                <w:lang w:val="es-419"/>
              </w:rPr>
            </w:pPr>
            <w:r w:rsidRPr="00DC352E">
              <w:rPr>
                <w:rFonts w:ascii="Arial Narrow" w:hAnsi="Arial Narrow"/>
                <w:snapToGrid w:val="0"/>
                <w:color w:val="auto"/>
                <w:sz w:val="22"/>
                <w:szCs w:val="22"/>
                <w:lang w:val="es-419"/>
              </w:rPr>
              <w:fldChar w:fldCharType="begin">
                <w:ffData>
                  <w:name w:val="Text64"/>
                  <w:enabled/>
                  <w:calcOnExit w:val="0"/>
                  <w:textInput/>
                </w:ffData>
              </w:fldChar>
            </w:r>
            <w:r w:rsidRPr="00DC352E">
              <w:rPr>
                <w:rFonts w:ascii="Arial Narrow" w:hAnsi="Arial Narrow"/>
                <w:snapToGrid w:val="0"/>
                <w:color w:val="auto"/>
                <w:sz w:val="22"/>
                <w:szCs w:val="22"/>
                <w:lang w:val="es-419"/>
              </w:rPr>
              <w:instrText xml:space="preserve"> FORMTEXT </w:instrText>
            </w:r>
            <w:r w:rsidRPr="00DC352E">
              <w:rPr>
                <w:rFonts w:ascii="Arial Narrow" w:hAnsi="Arial Narrow"/>
                <w:snapToGrid w:val="0"/>
                <w:color w:val="auto"/>
                <w:sz w:val="22"/>
                <w:szCs w:val="22"/>
                <w:lang w:val="es-419"/>
              </w:rPr>
            </w:r>
            <w:r w:rsidRPr="00DC352E">
              <w:rPr>
                <w:rFonts w:ascii="Arial Narrow" w:hAnsi="Arial Narrow"/>
                <w:snapToGrid w:val="0"/>
                <w:color w:val="auto"/>
                <w:sz w:val="22"/>
                <w:szCs w:val="22"/>
                <w:lang w:val="es-419"/>
              </w:rPr>
              <w:fldChar w:fldCharType="separate"/>
            </w:r>
            <w:r w:rsidRPr="00DC352E">
              <w:rPr>
                <w:rFonts w:ascii="Arial Narrow" w:hAnsi="Arial Narrow"/>
                <w:color w:val="auto"/>
                <w:sz w:val="22"/>
                <w:szCs w:val="22"/>
                <w:lang w:val="es-419"/>
              </w:rPr>
              <w:t>NOSCTCGP</w:t>
            </w:r>
            <w:r w:rsidRPr="00DC352E">
              <w:rPr>
                <w:rFonts w:ascii="Arial Narrow" w:hAnsi="Arial Narrow"/>
                <w:snapToGrid w:val="0"/>
                <w:color w:val="auto"/>
                <w:sz w:val="22"/>
                <w:szCs w:val="22"/>
                <w:lang w:val="es-419"/>
              </w:rPr>
              <w:fldChar w:fldCharType="end"/>
            </w:r>
          </w:p>
        </w:tc>
      </w:tr>
    </w:tbl>
    <w:p w14:paraId="5A65F316" w14:textId="77777777" w:rsidR="00917097" w:rsidRPr="00DC352E" w:rsidRDefault="00917097" w:rsidP="00917097">
      <w:pPr>
        <w:rPr>
          <w:rFonts w:ascii="Arial Narrow" w:hAnsi="Arial Narrow"/>
          <w:color w:val="auto"/>
          <w:sz w:val="22"/>
          <w:szCs w:val="22"/>
          <w:lang w:val="es-419"/>
        </w:rPr>
      </w:pPr>
    </w:p>
    <w:p w14:paraId="5D769A8E" w14:textId="30C42E42" w:rsidR="00DB5A77" w:rsidRPr="00DC352E" w:rsidRDefault="00DB5A77" w:rsidP="00E1232E">
      <w:pPr>
        <w:rPr>
          <w:rFonts w:ascii="Arial Narrow" w:hAnsi="Arial Narrow"/>
          <w:color w:val="auto"/>
          <w:sz w:val="22"/>
          <w:szCs w:val="22"/>
          <w:lang w:val="es-419"/>
        </w:rPr>
      </w:pPr>
    </w:p>
    <w:sectPr w:rsidR="00DB5A77" w:rsidRPr="00DC352E" w:rsidSect="00384F66">
      <w:headerReference w:type="default" r:id="rId13"/>
      <w:footerReference w:type="even" r:id="rId14"/>
      <w:footerReference w:type="default" r:id="rId15"/>
      <w:headerReference w:type="first" r:id="rId16"/>
      <w:footerReference w:type="first" r:id="rId17"/>
      <w:pgSz w:w="12240" w:h="15840"/>
      <w:pgMar w:top="117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30A9" w14:textId="77777777" w:rsidR="00DC352E" w:rsidRDefault="00DC352E">
      <w:r>
        <w:separator/>
      </w:r>
    </w:p>
  </w:endnote>
  <w:endnote w:type="continuationSeparator" w:id="0">
    <w:p w14:paraId="3A3A6AC3" w14:textId="77777777" w:rsidR="00DC352E" w:rsidRDefault="00DC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DDBE" w14:textId="77777777" w:rsidR="00DC352E" w:rsidRDefault="00DC352E">
    <w:pPr>
      <w:pStyle w:val="Piedepgina"/>
    </w:pPr>
    <w:r>
      <w:rPr>
        <w:bCs w:val="0"/>
        <w:vanish/>
      </w:rPr>
      <w:t>#</w:t>
    </w:r>
    <w:r>
      <w:rPr>
        <w:bCs w:val="0"/>
        <w:lang w:val="es-PE"/>
      </w:rPr>
      <w:t xml:space="preserve"> 354347:v1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BA5C" w14:textId="7F6327A9" w:rsidR="00DC352E" w:rsidRPr="00603FD4" w:rsidRDefault="00DC352E">
    <w:pPr>
      <w:pStyle w:val="Piedepgina"/>
      <w:rPr>
        <w:rStyle w:val="Nmerodepgina"/>
        <w:rFonts w:cs="Arial"/>
        <w:color w:val="auto"/>
        <w:sz w:val="16"/>
        <w:szCs w:val="16"/>
        <w:lang w:val="es-419"/>
      </w:rPr>
    </w:pPr>
    <w:r>
      <w:rPr>
        <w:bCs w:val="0"/>
        <w:color w:val="C0C0C0"/>
        <w:sz w:val="12"/>
        <w:szCs w:val="12"/>
        <w:lang w:val="es-PE"/>
      </w:rPr>
      <w:t xml:space="preserve">         </w:t>
    </w:r>
    <w:r>
      <w:rPr>
        <w:bCs w:val="0"/>
        <w:sz w:val="16"/>
        <w:szCs w:val="16"/>
        <w:lang w:val="es-PE"/>
      </w:rPr>
      <w:t xml:space="preserve">                                                                                                                                                                           </w:t>
    </w:r>
    <w:r>
      <w:rPr>
        <w:bCs w:val="0"/>
        <w:color w:val="auto"/>
        <w:sz w:val="16"/>
        <w:szCs w:val="16"/>
        <w:lang w:val="es-PE"/>
      </w:rPr>
      <w:t xml:space="preserve">Página </w:t>
    </w:r>
    <w:r>
      <w:rPr>
        <w:rStyle w:val="Nmerodepgina"/>
        <w:rFonts w:cs="Arial"/>
        <w:bCs w:val="0"/>
        <w:color w:val="auto"/>
        <w:sz w:val="16"/>
        <w:szCs w:val="16"/>
        <w:lang w:val="es-PE"/>
      </w:rPr>
      <w:fldChar w:fldCharType="begin"/>
    </w:r>
    <w:r>
      <w:rPr>
        <w:rStyle w:val="Nmerodepgina"/>
        <w:rFonts w:cs="Arial"/>
        <w:bCs w:val="0"/>
        <w:color w:val="auto"/>
        <w:sz w:val="16"/>
        <w:szCs w:val="16"/>
        <w:lang w:val="es-PE"/>
      </w:rPr>
      <w:instrText xml:space="preserve"> PAGE </w:instrText>
    </w:r>
    <w:r>
      <w:rPr>
        <w:rStyle w:val="Nmerodepgina"/>
        <w:rFonts w:cs="Arial"/>
        <w:bCs w:val="0"/>
        <w:color w:val="auto"/>
        <w:sz w:val="16"/>
        <w:szCs w:val="16"/>
        <w:lang w:val="es-PE"/>
      </w:rPr>
      <w:fldChar w:fldCharType="separate"/>
    </w:r>
    <w:r>
      <w:rPr>
        <w:rStyle w:val="Nmerodepgina"/>
        <w:rFonts w:cs="Arial"/>
        <w:bCs w:val="0"/>
        <w:noProof/>
        <w:color w:val="auto"/>
        <w:sz w:val="16"/>
        <w:szCs w:val="16"/>
        <w:lang w:val="es-PE"/>
      </w:rPr>
      <w:t>7</w:t>
    </w:r>
    <w:r>
      <w:rPr>
        <w:rStyle w:val="Nmerodepgina"/>
        <w:rFonts w:cs="Arial"/>
        <w:bCs w:val="0"/>
        <w:color w:val="auto"/>
        <w:sz w:val="16"/>
        <w:szCs w:val="16"/>
        <w:lang w:val="es-PE"/>
      </w:rPr>
      <w:fldChar w:fldCharType="end"/>
    </w:r>
    <w:r>
      <w:rPr>
        <w:rStyle w:val="Nmerodepgina"/>
        <w:rFonts w:cs="Arial"/>
        <w:bCs w:val="0"/>
        <w:color w:val="auto"/>
        <w:sz w:val="16"/>
        <w:szCs w:val="16"/>
        <w:lang w:val="es-PE"/>
      </w:rPr>
      <w:t xml:space="preserve"> de </w:t>
    </w:r>
    <w:r>
      <w:rPr>
        <w:rStyle w:val="Nmerodepgina"/>
        <w:rFonts w:cs="Arial"/>
        <w:bCs w:val="0"/>
        <w:color w:val="auto"/>
        <w:sz w:val="16"/>
        <w:szCs w:val="16"/>
        <w:lang w:val="es-PE"/>
      </w:rPr>
      <w:fldChar w:fldCharType="begin"/>
    </w:r>
    <w:r>
      <w:rPr>
        <w:rStyle w:val="Nmerodepgina"/>
        <w:rFonts w:cs="Arial"/>
        <w:bCs w:val="0"/>
        <w:color w:val="auto"/>
        <w:sz w:val="16"/>
        <w:szCs w:val="16"/>
        <w:lang w:val="es-PE"/>
      </w:rPr>
      <w:instrText xml:space="preserve"> NUMPAGES </w:instrText>
    </w:r>
    <w:r>
      <w:rPr>
        <w:rStyle w:val="Nmerodepgina"/>
        <w:rFonts w:cs="Arial"/>
        <w:bCs w:val="0"/>
        <w:color w:val="auto"/>
        <w:sz w:val="16"/>
        <w:szCs w:val="16"/>
        <w:lang w:val="es-PE"/>
      </w:rPr>
      <w:fldChar w:fldCharType="separate"/>
    </w:r>
    <w:r>
      <w:rPr>
        <w:rStyle w:val="Nmerodepgina"/>
        <w:rFonts w:cs="Arial"/>
        <w:bCs w:val="0"/>
        <w:noProof/>
        <w:color w:val="auto"/>
        <w:sz w:val="16"/>
        <w:szCs w:val="16"/>
        <w:lang w:val="es-PE"/>
      </w:rPr>
      <w:t>7</w:t>
    </w:r>
    <w:r>
      <w:rPr>
        <w:rStyle w:val="Nmerodepgina"/>
        <w:rFonts w:cs="Arial"/>
        <w:bCs w:val="0"/>
        <w:color w:val="auto"/>
        <w:sz w:val="16"/>
        <w:szCs w:val="16"/>
        <w:lang w:val="es-PE"/>
      </w:rPr>
      <w:fldChar w:fldCharType="end"/>
    </w:r>
    <w:r>
      <w:rPr>
        <w:rStyle w:val="Nmerodepgina"/>
        <w:rFonts w:cs="Arial"/>
        <w:bCs w:val="0"/>
        <w:color w:val="auto"/>
        <w:sz w:val="16"/>
        <w:szCs w:val="16"/>
        <w:lang w:val="es-PE"/>
      </w:rPr>
      <w:t xml:space="preserve"> </w:t>
    </w:r>
    <w:r>
      <w:rPr>
        <w:rStyle w:val="Nmerodepgina"/>
        <w:rFonts w:cs="Arial"/>
        <w:bCs w:val="0"/>
        <w:color w:val="auto"/>
        <w:sz w:val="16"/>
        <w:szCs w:val="16"/>
        <w:lang w:val="es-PE"/>
      </w:rPr>
      <w:tab/>
    </w:r>
    <w:r>
      <w:rPr>
        <w:rStyle w:val="Nmerodepgina"/>
        <w:rFonts w:cs="Arial"/>
        <w:bCs w:val="0"/>
        <w:color w:val="auto"/>
        <w:sz w:val="16"/>
        <w:szCs w:val="16"/>
        <w:lang w:val="es-PE"/>
      </w:rPr>
      <w:tab/>
      <w:t xml:space="preserve">          </w:t>
    </w:r>
  </w:p>
  <w:p w14:paraId="41B15A8E" w14:textId="77777777" w:rsidR="00DC352E" w:rsidRDefault="00DC352E">
    <w:pPr>
      <w:pStyle w:val="Piedepgina"/>
      <w:rPr>
        <w:color w:val="auto"/>
        <w:sz w:val="16"/>
        <w:szCs w:val="16"/>
        <w:lang w:val="es-419"/>
      </w:rPr>
    </w:pPr>
  </w:p>
  <w:p w14:paraId="520E2573" w14:textId="49AB0AED" w:rsidR="00DC352E" w:rsidRPr="00942261" w:rsidRDefault="00DC352E">
    <w:pPr>
      <w:pStyle w:val="Piedepgina"/>
      <w:rPr>
        <w:color w:val="auto"/>
        <w:lang w:val="es-419"/>
      </w:rPr>
    </w:pPr>
    <w:r w:rsidRPr="00942261">
      <w:rPr>
        <w:color w:val="auto"/>
        <w:lang w:val="es-419"/>
      </w:rPr>
      <w:t>S. 2000/</w:t>
    </w:r>
    <w:r w:rsidR="00942261" w:rsidRPr="00942261">
      <w:rPr>
        <w:color w:val="auto"/>
        <w:lang w:val="es-419"/>
      </w:rPr>
      <w:t>12.2021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3C89" w14:textId="77777777" w:rsidR="00DC352E" w:rsidRDefault="00DC352E">
    <w:pPr>
      <w:pStyle w:val="Piedepgina"/>
      <w:jc w:val="right"/>
      <w:rPr>
        <w:rStyle w:val="Nmerodepgina"/>
        <w:rFonts w:cs="Arial"/>
        <w:sz w:val="16"/>
        <w:szCs w:val="16"/>
      </w:rPr>
    </w:pPr>
    <w:r>
      <w:rPr>
        <w:bCs w:val="0"/>
        <w:sz w:val="16"/>
        <w:szCs w:val="16"/>
        <w:lang w:val="es-PE"/>
      </w:rPr>
      <w:t xml:space="preserve">Página </w:t>
    </w:r>
    <w:r>
      <w:rPr>
        <w:rStyle w:val="Nmerodepgina"/>
        <w:rFonts w:cs="Arial"/>
        <w:bCs w:val="0"/>
        <w:sz w:val="16"/>
        <w:szCs w:val="16"/>
        <w:lang w:val="es-PE"/>
      </w:rPr>
      <w:fldChar w:fldCharType="begin"/>
    </w:r>
    <w:r>
      <w:rPr>
        <w:rStyle w:val="Nmerodepgina"/>
        <w:rFonts w:cs="Arial"/>
        <w:bCs w:val="0"/>
        <w:sz w:val="16"/>
        <w:szCs w:val="16"/>
        <w:lang w:val="es-PE"/>
      </w:rPr>
      <w:instrText xml:space="preserve"> PAGE </w:instrText>
    </w:r>
    <w:r>
      <w:rPr>
        <w:rStyle w:val="Nmerodepgina"/>
        <w:rFonts w:cs="Arial"/>
        <w:bCs w:val="0"/>
        <w:sz w:val="16"/>
        <w:szCs w:val="16"/>
        <w:lang w:val="es-PE"/>
      </w:rPr>
      <w:fldChar w:fldCharType="separate"/>
    </w:r>
    <w:r>
      <w:rPr>
        <w:rStyle w:val="Nmerodepgina"/>
        <w:rFonts w:cs="Arial"/>
        <w:bCs w:val="0"/>
        <w:noProof/>
        <w:sz w:val="16"/>
        <w:szCs w:val="16"/>
        <w:lang w:val="es-PE"/>
      </w:rPr>
      <w:t>7</w:t>
    </w:r>
    <w:r>
      <w:rPr>
        <w:rStyle w:val="Nmerodepgina"/>
        <w:rFonts w:cs="Arial"/>
        <w:bCs w:val="0"/>
        <w:sz w:val="16"/>
        <w:szCs w:val="16"/>
        <w:lang w:val="es-PE"/>
      </w:rPr>
      <w:fldChar w:fldCharType="end"/>
    </w:r>
    <w:r>
      <w:rPr>
        <w:rStyle w:val="Nmerodepgina"/>
        <w:rFonts w:cs="Arial"/>
        <w:bCs w:val="0"/>
        <w:sz w:val="16"/>
        <w:szCs w:val="16"/>
        <w:lang w:val="es-PE"/>
      </w:rPr>
      <w:t xml:space="preserve"> de </w:t>
    </w:r>
    <w:r>
      <w:rPr>
        <w:rStyle w:val="Nmerodepgina"/>
        <w:rFonts w:cs="Arial"/>
        <w:bCs w:val="0"/>
        <w:sz w:val="16"/>
        <w:szCs w:val="16"/>
        <w:lang w:val="es-PE"/>
      </w:rPr>
      <w:fldChar w:fldCharType="begin"/>
    </w:r>
    <w:r>
      <w:rPr>
        <w:rStyle w:val="Nmerodepgina"/>
        <w:rFonts w:cs="Arial"/>
        <w:bCs w:val="0"/>
        <w:sz w:val="16"/>
        <w:szCs w:val="16"/>
        <w:lang w:val="es-PE"/>
      </w:rPr>
      <w:instrText xml:space="preserve"> NUMPAGES </w:instrText>
    </w:r>
    <w:r>
      <w:rPr>
        <w:rStyle w:val="Nmerodepgina"/>
        <w:rFonts w:cs="Arial"/>
        <w:bCs w:val="0"/>
        <w:sz w:val="16"/>
        <w:szCs w:val="16"/>
        <w:lang w:val="es-PE"/>
      </w:rPr>
      <w:fldChar w:fldCharType="separate"/>
    </w:r>
    <w:r>
      <w:rPr>
        <w:rStyle w:val="Nmerodepgina"/>
        <w:rFonts w:cs="Arial"/>
        <w:bCs w:val="0"/>
        <w:noProof/>
        <w:sz w:val="16"/>
        <w:szCs w:val="16"/>
        <w:lang w:val="es-PE"/>
      </w:rPr>
      <w:t>7</w:t>
    </w:r>
    <w:r>
      <w:rPr>
        <w:rStyle w:val="Nmerodepgina"/>
        <w:rFonts w:cs="Arial"/>
        <w:bCs w:val="0"/>
        <w:sz w:val="16"/>
        <w:szCs w:val="16"/>
        <w:lang w:val="es-PE"/>
      </w:rPr>
      <w:fldChar w:fldCharType="end"/>
    </w:r>
  </w:p>
  <w:p w14:paraId="4DE152C6" w14:textId="77777777" w:rsidR="00DC352E" w:rsidRDefault="00DC352E">
    <w:pPr>
      <w:pStyle w:val="Piedepgina"/>
      <w:jc w:val="right"/>
      <w:rPr>
        <w:sz w:val="16"/>
        <w:szCs w:val="16"/>
      </w:rPr>
    </w:pPr>
    <w:r>
      <w:rPr>
        <w:bCs w:val="0"/>
        <w:vanish/>
        <w:szCs w:val="16"/>
      </w:rPr>
      <w:t>#</w:t>
    </w:r>
    <w:r>
      <w:rPr>
        <w:bCs w:val="0"/>
        <w:szCs w:val="16"/>
        <w:lang w:val="es-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9140F" w14:textId="77777777" w:rsidR="00DC352E" w:rsidRDefault="00DC352E">
      <w:r>
        <w:separator/>
      </w:r>
    </w:p>
  </w:footnote>
  <w:footnote w:type="continuationSeparator" w:id="0">
    <w:p w14:paraId="03B0FA18" w14:textId="77777777" w:rsidR="00DC352E" w:rsidRDefault="00DC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E75F" w14:textId="344DB1C9" w:rsidR="00DC352E" w:rsidRPr="002E1FE9" w:rsidRDefault="00DC352E">
    <w:pPr>
      <w:pStyle w:val="Encabezado"/>
    </w:pPr>
    <w:r>
      <w:rPr>
        <w:noProof/>
      </w:rPr>
      <w:drawing>
        <wp:anchor distT="0" distB="0" distL="114300" distR="114300" simplePos="0" relativeHeight="251659264" behindDoc="1" locked="0" layoutInCell="1" allowOverlap="1" wp14:anchorId="23AA3740" wp14:editId="32C89A4D">
          <wp:simplePos x="0" y="0"/>
          <wp:positionH relativeFrom="margin">
            <wp:posOffset>-137160</wp:posOffset>
          </wp:positionH>
          <wp:positionV relativeFrom="paragraph">
            <wp:posOffset>-152400</wp:posOffset>
          </wp:positionV>
          <wp:extent cx="1348740" cy="390525"/>
          <wp:effectExtent l="0" t="0" r="0" b="0"/>
          <wp:wrapTight wrapText="bothSides">
            <wp:wrapPolygon edited="0">
              <wp:start x="2441" y="2107"/>
              <wp:lineTo x="1831" y="6322"/>
              <wp:lineTo x="1220" y="18966"/>
              <wp:lineTo x="3966" y="18966"/>
              <wp:lineTo x="19831" y="14751"/>
              <wp:lineTo x="19831" y="6322"/>
              <wp:lineTo x="5186" y="2107"/>
              <wp:lineTo x="2441" y="2107"/>
            </wp:wrapPolygon>
          </wp:wrapTight>
          <wp:docPr id="18" name="Imagen 18"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336\AppData\Local\Microsoft\Windows\INetCache\Content.Word\Scotiabank_Corporate_Logo_HEX_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74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8E8C" w14:textId="77777777" w:rsidR="00DC352E" w:rsidRDefault="00DC352E">
    <w:pPr>
      <w:pStyle w:val="Encabezado"/>
    </w:pPr>
    <w:r>
      <w:rPr>
        <w:bCs w:val="0"/>
        <w:noProof/>
        <w:lang w:val="es-PE" w:eastAsia="es-PE"/>
      </w:rPr>
      <w:drawing>
        <wp:inline distT="0" distB="0" distL="0" distR="0" wp14:anchorId="3D1F1743" wp14:editId="6CCC4159">
          <wp:extent cx="1466850" cy="5334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33400"/>
                  </a:xfrm>
                  <a:prstGeom prst="rect">
                    <a:avLst/>
                  </a:prstGeom>
                  <a:noFill/>
                  <a:ln>
                    <a:noFill/>
                  </a:ln>
                </pic:spPr>
              </pic:pic>
            </a:graphicData>
          </a:graphic>
        </wp:inline>
      </w:drawing>
    </w:r>
    <w:r>
      <w:rPr>
        <w:bCs w:val="0"/>
        <w:sz w:val="20"/>
        <w:szCs w:val="20"/>
        <w:lang w:val="es-P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E6F"/>
    <w:multiLevelType w:val="multilevel"/>
    <w:tmpl w:val="DC94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211B8"/>
    <w:multiLevelType w:val="multilevel"/>
    <w:tmpl w:val="463CE54C"/>
    <w:lvl w:ilvl="0">
      <w:start w:val="5"/>
      <w:numFmt w:val="decimal"/>
      <w:lvlText w:val="%1."/>
      <w:lvlJc w:val="left"/>
      <w:pPr>
        <w:tabs>
          <w:tab w:val="num" w:pos="360"/>
        </w:tabs>
        <w:ind w:left="360" w:hanging="360"/>
      </w:pPr>
      <w:rPr>
        <w:rFonts w:cs="Times New Roman" w:hint="default"/>
        <w:color w:val="808000"/>
      </w:rPr>
    </w:lvl>
    <w:lvl w:ilvl="1">
      <w:start w:val="6"/>
      <w:numFmt w:val="none"/>
      <w:lvlText w:val="9.5"/>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 w15:restartNumberingAfterBreak="0">
    <w:nsid w:val="0B072AB5"/>
    <w:multiLevelType w:val="multilevel"/>
    <w:tmpl w:val="2A429606"/>
    <w:lvl w:ilvl="0">
      <w:start w:val="5"/>
      <w:numFmt w:val="decimal"/>
      <w:lvlText w:val="%1."/>
      <w:lvlJc w:val="left"/>
      <w:pPr>
        <w:tabs>
          <w:tab w:val="num" w:pos="360"/>
        </w:tabs>
        <w:ind w:left="360" w:hanging="360"/>
      </w:pPr>
      <w:rPr>
        <w:rFonts w:cs="Times New Roman" w:hint="default"/>
        <w:color w:val="808000"/>
      </w:rPr>
    </w:lvl>
    <w:lvl w:ilvl="1">
      <w:start w:val="2"/>
      <w:numFmt w:val="none"/>
      <w:lvlText w:val="8.3"/>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3" w15:restartNumberingAfterBreak="0">
    <w:nsid w:val="0ED36844"/>
    <w:multiLevelType w:val="multilevel"/>
    <w:tmpl w:val="49581E3A"/>
    <w:lvl w:ilvl="0">
      <w:start w:val="3"/>
      <w:numFmt w:val="none"/>
      <w:lvlText w:val="4.1"/>
      <w:lvlJc w:val="left"/>
      <w:pPr>
        <w:tabs>
          <w:tab w:val="num" w:pos="360"/>
        </w:tabs>
        <w:ind w:left="360" w:hanging="360"/>
      </w:pPr>
      <w:rPr>
        <w:rFonts w:cs="Times New Roman" w:hint="default"/>
        <w:color w:val="808000"/>
      </w:rPr>
    </w:lvl>
    <w:lvl w:ilvl="1">
      <w:start w:val="2"/>
      <w:numFmt w:val="none"/>
      <w:lvlText w:val="4.1"/>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4" w15:restartNumberingAfterBreak="0">
    <w:nsid w:val="183A1D1C"/>
    <w:multiLevelType w:val="multilevel"/>
    <w:tmpl w:val="E050FA08"/>
    <w:lvl w:ilvl="0">
      <w:start w:val="5"/>
      <w:numFmt w:val="decimal"/>
      <w:lvlText w:val="%1."/>
      <w:lvlJc w:val="left"/>
      <w:pPr>
        <w:tabs>
          <w:tab w:val="num" w:pos="360"/>
        </w:tabs>
        <w:ind w:left="360" w:hanging="360"/>
      </w:pPr>
      <w:rPr>
        <w:rFonts w:cs="Times New Roman" w:hint="default"/>
        <w:color w:val="808000"/>
      </w:rPr>
    </w:lvl>
    <w:lvl w:ilvl="1">
      <w:start w:val="6"/>
      <w:numFmt w:val="none"/>
      <w:lvlText w:val="9.4"/>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5" w15:restartNumberingAfterBreak="0">
    <w:nsid w:val="1A2D6874"/>
    <w:multiLevelType w:val="multilevel"/>
    <w:tmpl w:val="F8A0C51A"/>
    <w:lvl w:ilvl="0">
      <w:start w:val="1"/>
      <w:numFmt w:val="none"/>
      <w:lvlText w:val="2.1"/>
      <w:lvlJc w:val="left"/>
      <w:pPr>
        <w:tabs>
          <w:tab w:val="num" w:pos="360"/>
        </w:tabs>
        <w:ind w:left="360" w:hanging="360"/>
      </w:pPr>
      <w:rPr>
        <w:rFonts w:cs="Times New Roman" w:hint="default"/>
        <w:color w:val="808000"/>
      </w:rPr>
    </w:lvl>
    <w:lvl w:ilvl="1">
      <w:start w:val="2"/>
      <w:numFmt w:val="decimal"/>
      <w:lvlText w:val="%2.%13"/>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6" w15:restartNumberingAfterBreak="0">
    <w:nsid w:val="1A8D4096"/>
    <w:multiLevelType w:val="multilevel"/>
    <w:tmpl w:val="EC5ADB14"/>
    <w:lvl w:ilvl="0">
      <w:start w:val="5"/>
      <w:numFmt w:val="decimal"/>
      <w:lvlText w:val="%1."/>
      <w:lvlJc w:val="left"/>
      <w:pPr>
        <w:tabs>
          <w:tab w:val="num" w:pos="360"/>
        </w:tabs>
        <w:ind w:left="360" w:hanging="360"/>
      </w:pPr>
      <w:rPr>
        <w:rFonts w:cs="Times New Roman" w:hint="default"/>
        <w:color w:val="808000"/>
      </w:rPr>
    </w:lvl>
    <w:lvl w:ilvl="1">
      <w:start w:val="2"/>
      <w:numFmt w:val="none"/>
      <w:lvlText w:val="8.1"/>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7" w15:restartNumberingAfterBreak="0">
    <w:nsid w:val="2B1A3DC9"/>
    <w:multiLevelType w:val="multilevel"/>
    <w:tmpl w:val="D340BB60"/>
    <w:lvl w:ilvl="0">
      <w:start w:val="1"/>
      <w:numFmt w:val="none"/>
      <w:lvlText w:val="2.1"/>
      <w:lvlJc w:val="left"/>
      <w:pPr>
        <w:tabs>
          <w:tab w:val="num" w:pos="360"/>
        </w:tabs>
        <w:ind w:left="360" w:hanging="360"/>
      </w:pPr>
      <w:rPr>
        <w:rFonts w:cs="Times New Roman" w:hint="default"/>
        <w:b w:val="0"/>
        <w:color w:val="808000"/>
      </w:rPr>
    </w:lvl>
    <w:lvl w:ilvl="1">
      <w:start w:val="2"/>
      <w:numFmt w:val="decimal"/>
      <w:lvlText w:val="%2.%1"/>
      <w:lvlJc w:val="left"/>
      <w:pPr>
        <w:tabs>
          <w:tab w:val="num" w:pos="720"/>
        </w:tabs>
        <w:ind w:left="720" w:hanging="360"/>
      </w:pPr>
      <w:rPr>
        <w:rFonts w:cs="Times New Roman" w:hint="default"/>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8" w15:restartNumberingAfterBreak="0">
    <w:nsid w:val="2CE33484"/>
    <w:multiLevelType w:val="multilevel"/>
    <w:tmpl w:val="0E24E4A4"/>
    <w:lvl w:ilvl="0">
      <w:start w:val="5"/>
      <w:numFmt w:val="decimal"/>
      <w:lvlText w:val="%1."/>
      <w:lvlJc w:val="left"/>
      <w:pPr>
        <w:tabs>
          <w:tab w:val="num" w:pos="360"/>
        </w:tabs>
        <w:ind w:left="360" w:hanging="360"/>
      </w:pPr>
      <w:rPr>
        <w:rFonts w:cs="Times New Roman" w:hint="default"/>
        <w:color w:val="808000"/>
      </w:rPr>
    </w:lvl>
    <w:lvl w:ilvl="1">
      <w:start w:val="2"/>
      <w:numFmt w:val="none"/>
      <w:lvlText w:val="8.2"/>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9" w15:restartNumberingAfterBreak="0">
    <w:nsid w:val="33661D83"/>
    <w:multiLevelType w:val="singleLevel"/>
    <w:tmpl w:val="F8604602"/>
    <w:lvl w:ilvl="0">
      <w:start w:val="1"/>
      <w:numFmt w:val="decimal"/>
      <w:lvlText w:val="%1."/>
      <w:lvlJc w:val="left"/>
      <w:pPr>
        <w:tabs>
          <w:tab w:val="num" w:pos="720"/>
        </w:tabs>
        <w:ind w:left="720" w:hanging="720"/>
      </w:pPr>
      <w:rPr>
        <w:rFonts w:cs="Times New Roman" w:hint="default"/>
        <w:color w:val="808000"/>
      </w:rPr>
    </w:lvl>
  </w:abstractNum>
  <w:abstractNum w:abstractNumId="10" w15:restartNumberingAfterBreak="0">
    <w:nsid w:val="33D36FE9"/>
    <w:multiLevelType w:val="multilevel"/>
    <w:tmpl w:val="D616C1C2"/>
    <w:lvl w:ilvl="0">
      <w:start w:val="3"/>
      <w:numFmt w:val="decimal"/>
      <w:lvlText w:val="%1"/>
      <w:lvlJc w:val="left"/>
      <w:pPr>
        <w:tabs>
          <w:tab w:val="num" w:pos="360"/>
        </w:tabs>
        <w:ind w:left="360" w:hanging="360"/>
      </w:pPr>
      <w:rPr>
        <w:rFonts w:cs="Times New Roman" w:hint="default"/>
        <w:color w:val="808000"/>
      </w:rPr>
    </w:lvl>
    <w:lvl w:ilvl="1">
      <w:start w:val="2"/>
      <w:numFmt w:val="decimal"/>
      <w:lvlText w:val="%2.%13"/>
      <w:lvlJc w:val="left"/>
      <w:pPr>
        <w:tabs>
          <w:tab w:val="num" w:pos="720"/>
        </w:tabs>
        <w:ind w:left="720" w:hanging="360"/>
      </w:pPr>
      <w:rPr>
        <w:rFonts w:cs="Times New Roman" w:hint="default"/>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1" w15:restartNumberingAfterBreak="0">
    <w:nsid w:val="411A4F8C"/>
    <w:multiLevelType w:val="multilevel"/>
    <w:tmpl w:val="C7C438DE"/>
    <w:lvl w:ilvl="0">
      <w:start w:val="1"/>
      <w:numFmt w:val="none"/>
      <w:lvlText w:val="2.1"/>
      <w:lvlJc w:val="left"/>
      <w:pPr>
        <w:tabs>
          <w:tab w:val="num" w:pos="360"/>
        </w:tabs>
        <w:ind w:left="360" w:hanging="360"/>
      </w:pPr>
      <w:rPr>
        <w:rFonts w:cs="Times New Roman" w:hint="default"/>
        <w:color w:val="808000"/>
      </w:rPr>
    </w:lvl>
    <w:lvl w:ilvl="1">
      <w:start w:val="2"/>
      <w:numFmt w:val="decimal"/>
      <w:lvlText w:val="%2.%12"/>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2" w15:restartNumberingAfterBreak="0">
    <w:nsid w:val="42A73019"/>
    <w:multiLevelType w:val="multilevel"/>
    <w:tmpl w:val="27E283B6"/>
    <w:lvl w:ilvl="0">
      <w:start w:val="5"/>
      <w:numFmt w:val="decimal"/>
      <w:lvlText w:val="%1."/>
      <w:lvlJc w:val="left"/>
      <w:pPr>
        <w:tabs>
          <w:tab w:val="num" w:pos="360"/>
        </w:tabs>
        <w:ind w:left="360" w:hanging="360"/>
      </w:pPr>
      <w:rPr>
        <w:rFonts w:cs="Times New Roman" w:hint="default"/>
        <w:color w:val="808000"/>
      </w:rPr>
    </w:lvl>
    <w:lvl w:ilvl="1">
      <w:start w:val="2"/>
      <w:numFmt w:val="none"/>
      <w:lvlText w:val="6.2"/>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3" w15:restartNumberingAfterBreak="0">
    <w:nsid w:val="49DA0368"/>
    <w:multiLevelType w:val="multilevel"/>
    <w:tmpl w:val="D8C45316"/>
    <w:lvl w:ilvl="0">
      <w:start w:val="3"/>
      <w:numFmt w:val="none"/>
      <w:lvlText w:val="4.1"/>
      <w:lvlJc w:val="left"/>
      <w:pPr>
        <w:tabs>
          <w:tab w:val="num" w:pos="360"/>
        </w:tabs>
        <w:ind w:left="360" w:hanging="360"/>
      </w:pPr>
      <w:rPr>
        <w:rFonts w:cs="Times New Roman" w:hint="default"/>
        <w:color w:val="808000"/>
      </w:rPr>
    </w:lvl>
    <w:lvl w:ilvl="1">
      <w:start w:val="2"/>
      <w:numFmt w:val="none"/>
      <w:lvlText w:val="4.2"/>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4" w15:restartNumberingAfterBreak="0">
    <w:nsid w:val="4C9D77B5"/>
    <w:multiLevelType w:val="multilevel"/>
    <w:tmpl w:val="7714A1CC"/>
    <w:lvl w:ilvl="0">
      <w:start w:val="5"/>
      <w:numFmt w:val="decimal"/>
      <w:lvlText w:val="%1."/>
      <w:lvlJc w:val="left"/>
      <w:pPr>
        <w:tabs>
          <w:tab w:val="num" w:pos="360"/>
        </w:tabs>
        <w:ind w:left="360" w:hanging="360"/>
      </w:pPr>
      <w:rPr>
        <w:rFonts w:cs="Times New Roman" w:hint="default"/>
        <w:color w:val="808000"/>
      </w:rPr>
    </w:lvl>
    <w:lvl w:ilvl="1">
      <w:start w:val="6"/>
      <w:numFmt w:val="none"/>
      <w:lvlText w:val="9.3"/>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5" w15:restartNumberingAfterBreak="0">
    <w:nsid w:val="4D8767E3"/>
    <w:multiLevelType w:val="multilevel"/>
    <w:tmpl w:val="8C922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DF3E51"/>
    <w:multiLevelType w:val="multilevel"/>
    <w:tmpl w:val="F03E0EC4"/>
    <w:lvl w:ilvl="0">
      <w:start w:val="5"/>
      <w:numFmt w:val="decimal"/>
      <w:lvlText w:val="%1."/>
      <w:lvlJc w:val="left"/>
      <w:pPr>
        <w:tabs>
          <w:tab w:val="num" w:pos="360"/>
        </w:tabs>
        <w:ind w:left="360" w:hanging="360"/>
      </w:pPr>
      <w:rPr>
        <w:rFonts w:cs="Times New Roman" w:hint="default"/>
        <w:color w:val="808000"/>
      </w:rPr>
    </w:lvl>
    <w:lvl w:ilvl="1">
      <w:start w:val="2"/>
      <w:numFmt w:val="none"/>
      <w:lvlText w:val="6.3"/>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7" w15:restartNumberingAfterBreak="0">
    <w:nsid w:val="540927A5"/>
    <w:multiLevelType w:val="hybridMultilevel"/>
    <w:tmpl w:val="A3C40EEA"/>
    <w:lvl w:ilvl="0" w:tplc="8A3813AC">
      <w:start w:val="1"/>
      <w:numFmt w:val="decimal"/>
      <w:lvlText w:val="%1."/>
      <w:lvlJc w:val="left"/>
      <w:pPr>
        <w:tabs>
          <w:tab w:val="num" w:pos="360"/>
        </w:tabs>
        <w:ind w:left="360" w:hanging="360"/>
      </w:pPr>
      <w:rPr>
        <w:rFonts w:cs="Times New Roman"/>
        <w:color w:val="auto"/>
      </w:rPr>
    </w:lvl>
    <w:lvl w:ilvl="1" w:tplc="7F928B3A">
      <w:start w:val="1"/>
      <w:numFmt w:val="upperLetter"/>
      <w:lvlText w:val="%2."/>
      <w:lvlJc w:val="left"/>
      <w:pPr>
        <w:tabs>
          <w:tab w:val="num" w:pos="1080"/>
        </w:tabs>
        <w:ind w:left="1080" w:hanging="360"/>
      </w:pPr>
      <w:rPr>
        <w:rFonts w:ascii="Arial" w:eastAsia="Times New Roman" w:hAnsi="Arial" w:cs="Arial" w:hint="default"/>
        <w:b w:val="0"/>
        <w:color w:val="808000"/>
      </w:rPr>
    </w:lvl>
    <w:lvl w:ilvl="2" w:tplc="0409001B">
      <w:start w:val="1"/>
      <w:numFmt w:val="lowerRoman"/>
      <w:lvlText w:val="%3."/>
      <w:lvlJc w:val="right"/>
      <w:pPr>
        <w:tabs>
          <w:tab w:val="num" w:pos="1800"/>
        </w:tabs>
        <w:ind w:left="1800" w:hanging="180"/>
      </w:pPr>
      <w:rPr>
        <w:rFonts w:cs="Times New Roman"/>
      </w:rPr>
    </w:lvl>
    <w:lvl w:ilvl="3" w:tplc="FD94CC36">
      <w:start w:val="1"/>
      <w:numFmt w:val="lowerLetter"/>
      <w:lvlText w:val="%4."/>
      <w:lvlJc w:val="left"/>
      <w:pPr>
        <w:tabs>
          <w:tab w:val="num" w:pos="2520"/>
        </w:tabs>
        <w:ind w:left="2520" w:hanging="360"/>
      </w:pPr>
      <w:rPr>
        <w:rFonts w:cs="Times New Roman" w:hint="default"/>
      </w:rPr>
    </w:lvl>
    <w:lvl w:ilvl="4" w:tplc="16948CE4">
      <w:start w:val="1"/>
      <w:numFmt w:val="lowerLetter"/>
      <w:lvlText w:val="(%5)"/>
      <w:lvlJc w:val="left"/>
      <w:pPr>
        <w:tabs>
          <w:tab w:val="num" w:pos="3240"/>
        </w:tabs>
        <w:ind w:left="3240" w:hanging="360"/>
      </w:pPr>
      <w:rPr>
        <w:rFonts w:cs="Times New Roman" w:hint="default"/>
        <w:color w:val="auto"/>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4C96D29"/>
    <w:multiLevelType w:val="multilevel"/>
    <w:tmpl w:val="6CEE79E8"/>
    <w:lvl w:ilvl="0">
      <w:start w:val="5"/>
      <w:numFmt w:val="decimal"/>
      <w:lvlText w:val="%1."/>
      <w:lvlJc w:val="left"/>
      <w:pPr>
        <w:tabs>
          <w:tab w:val="num" w:pos="360"/>
        </w:tabs>
        <w:ind w:left="360" w:hanging="360"/>
      </w:pPr>
      <w:rPr>
        <w:rFonts w:cs="Times New Roman" w:hint="default"/>
        <w:color w:val="808000"/>
      </w:rPr>
    </w:lvl>
    <w:lvl w:ilvl="1">
      <w:start w:val="2"/>
      <w:numFmt w:val="none"/>
      <w:lvlText w:val="6.1"/>
      <w:lvlJc w:val="left"/>
      <w:pPr>
        <w:tabs>
          <w:tab w:val="num" w:pos="900"/>
        </w:tabs>
        <w:ind w:left="90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9" w15:restartNumberingAfterBreak="0">
    <w:nsid w:val="567F0CB0"/>
    <w:multiLevelType w:val="multilevel"/>
    <w:tmpl w:val="06A8DF84"/>
    <w:lvl w:ilvl="0">
      <w:start w:val="5"/>
      <w:numFmt w:val="decimal"/>
      <w:lvlText w:val="%1."/>
      <w:lvlJc w:val="left"/>
      <w:pPr>
        <w:tabs>
          <w:tab w:val="num" w:pos="360"/>
        </w:tabs>
        <w:ind w:left="360" w:hanging="360"/>
      </w:pPr>
      <w:rPr>
        <w:rFonts w:cs="Times New Roman" w:hint="default"/>
        <w:color w:val="808000"/>
      </w:rPr>
    </w:lvl>
    <w:lvl w:ilvl="1">
      <w:start w:val="6"/>
      <w:numFmt w:val="none"/>
      <w:lvlText w:val="9.1"/>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0" w15:restartNumberingAfterBreak="0">
    <w:nsid w:val="56A70F6B"/>
    <w:multiLevelType w:val="multilevel"/>
    <w:tmpl w:val="E4BCB166"/>
    <w:lvl w:ilvl="0">
      <w:start w:val="5"/>
      <w:numFmt w:val="decimal"/>
      <w:lvlText w:val="%1."/>
      <w:lvlJc w:val="left"/>
      <w:pPr>
        <w:tabs>
          <w:tab w:val="num" w:pos="360"/>
        </w:tabs>
        <w:ind w:left="360" w:hanging="360"/>
      </w:pPr>
      <w:rPr>
        <w:rFonts w:cs="Times New Roman" w:hint="default"/>
        <w:color w:val="808000"/>
      </w:rPr>
    </w:lvl>
    <w:lvl w:ilvl="1">
      <w:start w:val="6"/>
      <w:numFmt w:val="none"/>
      <w:lvlText w:val="9.2"/>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1" w15:restartNumberingAfterBreak="0">
    <w:nsid w:val="5B9E05FA"/>
    <w:multiLevelType w:val="multilevel"/>
    <w:tmpl w:val="2A4AC22E"/>
    <w:lvl w:ilvl="0">
      <w:start w:val="5"/>
      <w:numFmt w:val="decimal"/>
      <w:lvlText w:val="%1."/>
      <w:lvlJc w:val="left"/>
      <w:pPr>
        <w:tabs>
          <w:tab w:val="num" w:pos="360"/>
        </w:tabs>
        <w:ind w:left="360" w:hanging="360"/>
      </w:pPr>
      <w:rPr>
        <w:rFonts w:cs="Times New Roman" w:hint="default"/>
        <w:color w:val="808000"/>
      </w:rPr>
    </w:lvl>
    <w:lvl w:ilvl="1">
      <w:start w:val="2"/>
      <w:numFmt w:val="none"/>
      <w:lvlText w:val="6.2"/>
      <w:lvlJc w:val="left"/>
      <w:pPr>
        <w:tabs>
          <w:tab w:val="num" w:pos="720"/>
        </w:tabs>
        <w:ind w:left="720" w:hanging="360"/>
      </w:pPr>
      <w:rPr>
        <w:rFonts w:cs="Times New Roman" w:hint="default"/>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2" w15:restartNumberingAfterBreak="0">
    <w:nsid w:val="75482008"/>
    <w:multiLevelType w:val="multilevel"/>
    <w:tmpl w:val="FE747162"/>
    <w:lvl w:ilvl="0">
      <w:start w:val="1"/>
      <w:numFmt w:val="decimal"/>
      <w:lvlText w:val="%1."/>
      <w:lvlJc w:val="left"/>
      <w:pPr>
        <w:tabs>
          <w:tab w:val="num" w:pos="720"/>
        </w:tabs>
        <w:ind w:left="720" w:hanging="360"/>
      </w:pPr>
      <w:rPr>
        <w:rFonts w:cs="Times New Roman" w:hint="default"/>
        <w:color w:val="808000"/>
        <w:sz w:val="16"/>
        <w:szCs w:val="16"/>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8C623B"/>
    <w:multiLevelType w:val="multilevel"/>
    <w:tmpl w:val="1D6AE47E"/>
    <w:lvl w:ilvl="0">
      <w:start w:val="5"/>
      <w:numFmt w:val="decimal"/>
      <w:lvlText w:val="%1."/>
      <w:lvlJc w:val="left"/>
      <w:pPr>
        <w:tabs>
          <w:tab w:val="num" w:pos="360"/>
        </w:tabs>
        <w:ind w:left="360" w:hanging="360"/>
      </w:pPr>
      <w:rPr>
        <w:rFonts w:cs="Times New Roman" w:hint="default"/>
        <w:color w:val="808000"/>
      </w:rPr>
    </w:lvl>
    <w:lvl w:ilvl="1">
      <w:start w:val="6"/>
      <w:numFmt w:val="none"/>
      <w:lvlText w:val="9.6"/>
      <w:lvlJc w:val="left"/>
      <w:pPr>
        <w:tabs>
          <w:tab w:val="num" w:pos="720"/>
        </w:tabs>
        <w:ind w:left="720" w:hanging="360"/>
      </w:pPr>
      <w:rPr>
        <w:rFonts w:cs="Times New Roman" w:hint="default"/>
        <w:b w:val="0"/>
        <w:color w:val="808000"/>
      </w:rPr>
    </w:lvl>
    <w:lvl w:ilvl="2">
      <w:start w:val="1"/>
      <w:numFmt w:val="decimal"/>
      <w:lvlText w:val="%3.2."/>
      <w:lvlJc w:val="left"/>
      <w:pPr>
        <w:tabs>
          <w:tab w:val="num" w:pos="1440"/>
        </w:tabs>
        <w:ind w:left="1440" w:hanging="360"/>
      </w:pPr>
      <w:rPr>
        <w:rFonts w:cs="Times New Roman" w:hint="default"/>
      </w:rPr>
    </w:lvl>
    <w:lvl w:ilvl="3">
      <w:start w:val="1"/>
      <w:numFmt w:val="decimal"/>
      <w:lvlText w:val="%4%1.3"/>
      <w:lvlJc w:val="left"/>
      <w:pPr>
        <w:tabs>
          <w:tab w:val="num" w:pos="2340"/>
        </w:tabs>
        <w:ind w:left="2340" w:hanging="720"/>
      </w:pPr>
      <w:rPr>
        <w:rFonts w:cs="Times New Roman" w:hint="default"/>
      </w:rPr>
    </w:lvl>
    <w:lvl w:ilvl="4">
      <w:start w:val="1"/>
      <w:numFmt w:val="decimal"/>
      <w:lvlText w:val="%5%1.4"/>
      <w:lvlJc w:val="left"/>
      <w:pPr>
        <w:tabs>
          <w:tab w:val="num" w:pos="2880"/>
        </w:tabs>
        <w:ind w:left="2880" w:hanging="720"/>
      </w:pPr>
      <w:rPr>
        <w:rFonts w:cs="Times New Roman" w:hint="default"/>
      </w:rPr>
    </w:lvl>
    <w:lvl w:ilvl="5">
      <w:start w:val="1"/>
      <w:numFmt w:val="decimal"/>
      <w:lvlText w:val="%1.5"/>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17"/>
  </w:num>
  <w:num w:numId="2">
    <w:abstractNumId w:val="9"/>
  </w:num>
  <w:num w:numId="3">
    <w:abstractNumId w:val="22"/>
  </w:num>
  <w:num w:numId="4">
    <w:abstractNumId w:val="7"/>
  </w:num>
  <w:num w:numId="5">
    <w:abstractNumId w:val="11"/>
  </w:num>
  <w:num w:numId="6">
    <w:abstractNumId w:val="5"/>
  </w:num>
  <w:num w:numId="7">
    <w:abstractNumId w:val="10"/>
  </w:num>
  <w:num w:numId="8">
    <w:abstractNumId w:val="3"/>
  </w:num>
  <w:num w:numId="9">
    <w:abstractNumId w:val="13"/>
  </w:num>
  <w:num w:numId="10">
    <w:abstractNumId w:val="21"/>
  </w:num>
  <w:num w:numId="11">
    <w:abstractNumId w:val="12"/>
  </w:num>
  <w:num w:numId="12">
    <w:abstractNumId w:val="18"/>
  </w:num>
  <w:num w:numId="13">
    <w:abstractNumId w:val="16"/>
  </w:num>
  <w:num w:numId="14">
    <w:abstractNumId w:val="6"/>
  </w:num>
  <w:num w:numId="15">
    <w:abstractNumId w:val="8"/>
  </w:num>
  <w:num w:numId="16">
    <w:abstractNumId w:val="2"/>
  </w:num>
  <w:num w:numId="17">
    <w:abstractNumId w:val="19"/>
  </w:num>
  <w:num w:numId="18">
    <w:abstractNumId w:val="20"/>
  </w:num>
  <w:num w:numId="19">
    <w:abstractNumId w:val="14"/>
  </w:num>
  <w:num w:numId="20">
    <w:abstractNumId w:val="4"/>
  </w:num>
  <w:num w:numId="21">
    <w:abstractNumId w:val="1"/>
  </w:num>
  <w:num w:numId="22">
    <w:abstractNumId w:val="23"/>
  </w:num>
  <w:num w:numId="23">
    <w:abstractNumId w:val="9"/>
    <w:lvlOverride w:ilvl="0">
      <w:startOverride w:val="1"/>
    </w:lvlOverride>
  </w:num>
  <w:num w:numId="24">
    <w:abstractNumId w:val="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I6xbpl7gm81+BGEQn0e1weypEr1c9+bSSiYXW/e9eK3wWZoT0oBzgNOaDNkYrscIjrcGwEpxHi534aR/eKvIQ==" w:salt="+/P1ppijsxOUD3DYBCxDHw=="/>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1F"/>
    <w:rsid w:val="000075E0"/>
    <w:rsid w:val="000144BE"/>
    <w:rsid w:val="0003708D"/>
    <w:rsid w:val="00041C91"/>
    <w:rsid w:val="00045E96"/>
    <w:rsid w:val="00071376"/>
    <w:rsid w:val="00074E11"/>
    <w:rsid w:val="00086945"/>
    <w:rsid w:val="000A1BC0"/>
    <w:rsid w:val="000A6C7A"/>
    <w:rsid w:val="000B5723"/>
    <w:rsid w:val="000C6B06"/>
    <w:rsid w:val="000E43A9"/>
    <w:rsid w:val="000F2E59"/>
    <w:rsid w:val="001114D1"/>
    <w:rsid w:val="001119EE"/>
    <w:rsid w:val="00136C0F"/>
    <w:rsid w:val="0014037D"/>
    <w:rsid w:val="00141E39"/>
    <w:rsid w:val="00144F8F"/>
    <w:rsid w:val="00154229"/>
    <w:rsid w:val="001673F6"/>
    <w:rsid w:val="0018152F"/>
    <w:rsid w:val="00182C49"/>
    <w:rsid w:val="00192773"/>
    <w:rsid w:val="00194986"/>
    <w:rsid w:val="001E7F9D"/>
    <w:rsid w:val="002008F4"/>
    <w:rsid w:val="00216548"/>
    <w:rsid w:val="00231AF8"/>
    <w:rsid w:val="00232F82"/>
    <w:rsid w:val="00235FBB"/>
    <w:rsid w:val="00237CED"/>
    <w:rsid w:val="002759A9"/>
    <w:rsid w:val="00276BFA"/>
    <w:rsid w:val="00290DA6"/>
    <w:rsid w:val="002A0EAE"/>
    <w:rsid w:val="002A1886"/>
    <w:rsid w:val="002C695C"/>
    <w:rsid w:val="002E1FE9"/>
    <w:rsid w:val="002E4FB8"/>
    <w:rsid w:val="00321ACA"/>
    <w:rsid w:val="00342952"/>
    <w:rsid w:val="00365E2D"/>
    <w:rsid w:val="00384F66"/>
    <w:rsid w:val="00386356"/>
    <w:rsid w:val="00386F9D"/>
    <w:rsid w:val="003A3B81"/>
    <w:rsid w:val="003A7935"/>
    <w:rsid w:val="003C029E"/>
    <w:rsid w:val="003E3541"/>
    <w:rsid w:val="003E37F4"/>
    <w:rsid w:val="003F26B9"/>
    <w:rsid w:val="00400009"/>
    <w:rsid w:val="00415E5A"/>
    <w:rsid w:val="00441C02"/>
    <w:rsid w:val="004528F7"/>
    <w:rsid w:val="00452965"/>
    <w:rsid w:val="00455B70"/>
    <w:rsid w:val="00481F5A"/>
    <w:rsid w:val="00490FBD"/>
    <w:rsid w:val="004A0BBF"/>
    <w:rsid w:val="004A66C5"/>
    <w:rsid w:val="004A677F"/>
    <w:rsid w:val="004C47E7"/>
    <w:rsid w:val="004F47B3"/>
    <w:rsid w:val="00502A99"/>
    <w:rsid w:val="005110F7"/>
    <w:rsid w:val="005338E6"/>
    <w:rsid w:val="00536421"/>
    <w:rsid w:val="00541EAC"/>
    <w:rsid w:val="00554E2E"/>
    <w:rsid w:val="00585E96"/>
    <w:rsid w:val="005B0CA7"/>
    <w:rsid w:val="005B73B9"/>
    <w:rsid w:val="005D045B"/>
    <w:rsid w:val="005D082F"/>
    <w:rsid w:val="005E4277"/>
    <w:rsid w:val="0060084D"/>
    <w:rsid w:val="006021B9"/>
    <w:rsid w:val="00603FD4"/>
    <w:rsid w:val="006334E8"/>
    <w:rsid w:val="00647B94"/>
    <w:rsid w:val="00656A02"/>
    <w:rsid w:val="00676234"/>
    <w:rsid w:val="006B134F"/>
    <w:rsid w:val="006C0D9F"/>
    <w:rsid w:val="006C1038"/>
    <w:rsid w:val="006C117A"/>
    <w:rsid w:val="00700740"/>
    <w:rsid w:val="00717AAC"/>
    <w:rsid w:val="00717D78"/>
    <w:rsid w:val="00730A32"/>
    <w:rsid w:val="00741B38"/>
    <w:rsid w:val="00775FE7"/>
    <w:rsid w:val="00785DBC"/>
    <w:rsid w:val="007870A9"/>
    <w:rsid w:val="00794204"/>
    <w:rsid w:val="007B0C27"/>
    <w:rsid w:val="007B2973"/>
    <w:rsid w:val="007B5BBB"/>
    <w:rsid w:val="007C7425"/>
    <w:rsid w:val="007C7633"/>
    <w:rsid w:val="00820122"/>
    <w:rsid w:val="00830A52"/>
    <w:rsid w:val="0083633F"/>
    <w:rsid w:val="00842547"/>
    <w:rsid w:val="008B751A"/>
    <w:rsid w:val="008C4400"/>
    <w:rsid w:val="008D130D"/>
    <w:rsid w:val="008D6349"/>
    <w:rsid w:val="00917097"/>
    <w:rsid w:val="00942261"/>
    <w:rsid w:val="009521C3"/>
    <w:rsid w:val="00954988"/>
    <w:rsid w:val="00976F1E"/>
    <w:rsid w:val="00980B76"/>
    <w:rsid w:val="009B6730"/>
    <w:rsid w:val="009E5086"/>
    <w:rsid w:val="00A03361"/>
    <w:rsid w:val="00A04A62"/>
    <w:rsid w:val="00A06003"/>
    <w:rsid w:val="00A074BC"/>
    <w:rsid w:val="00A3021B"/>
    <w:rsid w:val="00A34DE9"/>
    <w:rsid w:val="00A7730C"/>
    <w:rsid w:val="00A96814"/>
    <w:rsid w:val="00AB5EE0"/>
    <w:rsid w:val="00AD4D4C"/>
    <w:rsid w:val="00AD6A4E"/>
    <w:rsid w:val="00B105CF"/>
    <w:rsid w:val="00B13A80"/>
    <w:rsid w:val="00B17F65"/>
    <w:rsid w:val="00B25597"/>
    <w:rsid w:val="00B375AC"/>
    <w:rsid w:val="00B6273F"/>
    <w:rsid w:val="00B64B32"/>
    <w:rsid w:val="00B65B72"/>
    <w:rsid w:val="00B71FE9"/>
    <w:rsid w:val="00B84025"/>
    <w:rsid w:val="00B9601B"/>
    <w:rsid w:val="00BD11F7"/>
    <w:rsid w:val="00BD551F"/>
    <w:rsid w:val="00BE6E08"/>
    <w:rsid w:val="00C00287"/>
    <w:rsid w:val="00C17FC4"/>
    <w:rsid w:val="00C24F38"/>
    <w:rsid w:val="00C36153"/>
    <w:rsid w:val="00C45E25"/>
    <w:rsid w:val="00C73EBD"/>
    <w:rsid w:val="00C7596B"/>
    <w:rsid w:val="00C82E28"/>
    <w:rsid w:val="00CA033A"/>
    <w:rsid w:val="00CB17FF"/>
    <w:rsid w:val="00CB6799"/>
    <w:rsid w:val="00CC156F"/>
    <w:rsid w:val="00CE7CC5"/>
    <w:rsid w:val="00CF419C"/>
    <w:rsid w:val="00D10DA6"/>
    <w:rsid w:val="00D13CE8"/>
    <w:rsid w:val="00D33DE3"/>
    <w:rsid w:val="00D46EC2"/>
    <w:rsid w:val="00D5696F"/>
    <w:rsid w:val="00DB11AB"/>
    <w:rsid w:val="00DB5A77"/>
    <w:rsid w:val="00DC352E"/>
    <w:rsid w:val="00DE108C"/>
    <w:rsid w:val="00DE1595"/>
    <w:rsid w:val="00E023A5"/>
    <w:rsid w:val="00E1232E"/>
    <w:rsid w:val="00E249F3"/>
    <w:rsid w:val="00E3765F"/>
    <w:rsid w:val="00E671EF"/>
    <w:rsid w:val="00E85214"/>
    <w:rsid w:val="00EC1467"/>
    <w:rsid w:val="00EE035B"/>
    <w:rsid w:val="00EE3237"/>
    <w:rsid w:val="00EF7773"/>
    <w:rsid w:val="00F143E5"/>
    <w:rsid w:val="00F21C53"/>
    <w:rsid w:val="00F2218A"/>
    <w:rsid w:val="00F32444"/>
    <w:rsid w:val="00F3596D"/>
    <w:rsid w:val="00F60FCC"/>
    <w:rsid w:val="00F61617"/>
    <w:rsid w:val="00F74071"/>
    <w:rsid w:val="00F93944"/>
    <w:rsid w:val="00F97145"/>
    <w:rsid w:val="00FB29A6"/>
    <w:rsid w:val="00FC4207"/>
    <w:rsid w:val="00FE3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5477FCA"/>
  <w14:defaultImageDpi w14:val="0"/>
  <w15:docId w15:val="{8654E288-851A-4BFA-B1EB-5368FFFA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51F"/>
    <w:rPr>
      <w:bCs/>
      <w:color w:val="808000"/>
      <w:sz w:val="18"/>
      <w:szCs w:val="18"/>
      <w:lang w:val="en-US" w:eastAsia="en-US"/>
    </w:rPr>
  </w:style>
  <w:style w:type="paragraph" w:styleId="Ttulo3">
    <w:name w:val="heading 3"/>
    <w:basedOn w:val="Normal"/>
    <w:next w:val="Normal"/>
    <w:link w:val="Ttulo3Car"/>
    <w:uiPriority w:val="9"/>
    <w:qFormat/>
    <w:rsid w:val="00BD551F"/>
    <w:pPr>
      <w:keepNext/>
      <w:spacing w:before="120"/>
      <w:ind w:left="1440" w:hanging="720"/>
      <w:jc w:val="both"/>
      <w:outlineLvl w:val="2"/>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808000"/>
      <w:sz w:val="26"/>
      <w:szCs w:val="26"/>
      <w:lang w:val="en-US" w:eastAsia="en-US"/>
    </w:rPr>
  </w:style>
  <w:style w:type="paragraph" w:styleId="Encabezado">
    <w:name w:val="header"/>
    <w:basedOn w:val="Normal"/>
    <w:link w:val="EncabezadoCar"/>
    <w:rsid w:val="00BD551F"/>
    <w:pPr>
      <w:tabs>
        <w:tab w:val="center" w:pos="4320"/>
        <w:tab w:val="right" w:pos="8640"/>
      </w:tabs>
    </w:pPr>
  </w:style>
  <w:style w:type="character" w:customStyle="1" w:styleId="EncabezadoCar">
    <w:name w:val="Encabezado Car"/>
    <w:basedOn w:val="Fuentedeprrafopredeter"/>
    <w:link w:val="Encabezado"/>
    <w:semiHidden/>
    <w:rPr>
      <w:bCs/>
      <w:color w:val="808000"/>
      <w:sz w:val="18"/>
      <w:szCs w:val="18"/>
      <w:lang w:val="en-US" w:eastAsia="en-US"/>
    </w:rPr>
  </w:style>
  <w:style w:type="paragraph" w:styleId="Piedepgina">
    <w:name w:val="footer"/>
    <w:basedOn w:val="Normal"/>
    <w:link w:val="PiedepginaCar"/>
    <w:uiPriority w:val="99"/>
    <w:rsid w:val="00BD551F"/>
    <w:pPr>
      <w:tabs>
        <w:tab w:val="center" w:pos="4320"/>
        <w:tab w:val="right" w:pos="8640"/>
      </w:tabs>
    </w:pPr>
  </w:style>
  <w:style w:type="character" w:customStyle="1" w:styleId="PiedepginaCar">
    <w:name w:val="Pie de página Car"/>
    <w:basedOn w:val="Fuentedeprrafopredeter"/>
    <w:link w:val="Piedepgina"/>
    <w:uiPriority w:val="99"/>
    <w:semiHidden/>
    <w:rPr>
      <w:bCs/>
      <w:color w:val="808000"/>
      <w:sz w:val="18"/>
      <w:szCs w:val="18"/>
      <w:lang w:val="en-US" w:eastAsia="en-US"/>
    </w:rPr>
  </w:style>
  <w:style w:type="paragraph" w:styleId="Lista3">
    <w:name w:val="List 3"/>
    <w:basedOn w:val="Normal"/>
    <w:uiPriority w:val="99"/>
    <w:rsid w:val="00BD551F"/>
    <w:pPr>
      <w:spacing w:before="60"/>
      <w:ind w:left="1440" w:hanging="720"/>
      <w:jc w:val="both"/>
    </w:pPr>
    <w:rPr>
      <w:sz w:val="20"/>
      <w:szCs w:val="20"/>
    </w:rPr>
  </w:style>
  <w:style w:type="paragraph" w:customStyle="1" w:styleId="NormIndent">
    <w:name w:val="Norm Indent"/>
    <w:basedOn w:val="Normal"/>
    <w:rsid w:val="00BD551F"/>
    <w:pPr>
      <w:spacing w:before="120"/>
      <w:ind w:left="720"/>
      <w:jc w:val="both"/>
    </w:pPr>
    <w:rPr>
      <w:sz w:val="20"/>
      <w:szCs w:val="20"/>
    </w:rPr>
  </w:style>
  <w:style w:type="paragraph" w:styleId="Sangra2detindependiente">
    <w:name w:val="Body Text Indent 2"/>
    <w:basedOn w:val="Normal"/>
    <w:link w:val="Sangra2detindependienteCar"/>
    <w:uiPriority w:val="99"/>
    <w:rsid w:val="00BD551F"/>
    <w:pPr>
      <w:ind w:left="360" w:hanging="360"/>
    </w:pPr>
    <w:rPr>
      <w:rFonts w:ascii="Times" w:hAnsi="Times"/>
      <w:sz w:val="20"/>
      <w:szCs w:val="20"/>
      <w:lang w:val="en-GB"/>
    </w:rPr>
  </w:style>
  <w:style w:type="character" w:customStyle="1" w:styleId="Sangra2detindependienteCar">
    <w:name w:val="Sangría 2 de t. independiente Car"/>
    <w:basedOn w:val="Fuentedeprrafopredeter"/>
    <w:link w:val="Sangra2detindependiente"/>
    <w:uiPriority w:val="99"/>
    <w:semiHidden/>
    <w:rPr>
      <w:bCs/>
      <w:color w:val="808000"/>
      <w:sz w:val="18"/>
      <w:szCs w:val="18"/>
      <w:lang w:val="en-US" w:eastAsia="en-US"/>
    </w:rPr>
  </w:style>
  <w:style w:type="paragraph" w:styleId="Ttulo">
    <w:name w:val="Title"/>
    <w:basedOn w:val="Normal"/>
    <w:link w:val="TtuloCar"/>
    <w:uiPriority w:val="10"/>
    <w:qFormat/>
    <w:rsid w:val="00BD551F"/>
    <w:pPr>
      <w:spacing w:before="120"/>
      <w:jc w:val="center"/>
    </w:pPr>
    <w:rPr>
      <w:b/>
      <w:kern w:val="28"/>
      <w:sz w:val="28"/>
      <w:szCs w:val="20"/>
    </w:rPr>
  </w:style>
  <w:style w:type="character" w:customStyle="1" w:styleId="TtuloCar">
    <w:name w:val="Título Car"/>
    <w:basedOn w:val="Fuentedeprrafopredeter"/>
    <w:link w:val="Ttulo"/>
    <w:uiPriority w:val="10"/>
    <w:rPr>
      <w:rFonts w:asciiTheme="majorHAnsi" w:eastAsiaTheme="majorEastAsia" w:hAnsiTheme="majorHAnsi" w:cstheme="majorBidi"/>
      <w:b/>
      <w:bCs/>
      <w:color w:val="808000"/>
      <w:kern w:val="28"/>
      <w:sz w:val="32"/>
      <w:szCs w:val="32"/>
      <w:lang w:val="en-US" w:eastAsia="en-US"/>
    </w:rPr>
  </w:style>
  <w:style w:type="character" w:styleId="Nmerodepgina">
    <w:name w:val="page number"/>
    <w:basedOn w:val="Fuentedeprrafopredeter"/>
    <w:uiPriority w:val="99"/>
    <w:rsid w:val="00BD551F"/>
    <w:rPr>
      <w:rFonts w:cs="Times New Roman"/>
    </w:rPr>
  </w:style>
  <w:style w:type="character" w:styleId="Refdecomentario">
    <w:name w:val="annotation reference"/>
    <w:basedOn w:val="Fuentedeprrafopredeter"/>
    <w:rsid w:val="00A06003"/>
    <w:rPr>
      <w:sz w:val="16"/>
      <w:szCs w:val="16"/>
    </w:rPr>
  </w:style>
  <w:style w:type="paragraph" w:styleId="Textocomentario">
    <w:name w:val="annotation text"/>
    <w:basedOn w:val="Normal"/>
    <w:link w:val="TextocomentarioCar"/>
    <w:rsid w:val="00A06003"/>
    <w:rPr>
      <w:sz w:val="20"/>
      <w:szCs w:val="20"/>
    </w:rPr>
  </w:style>
  <w:style w:type="character" w:customStyle="1" w:styleId="TextocomentarioCar">
    <w:name w:val="Texto comentario Car"/>
    <w:basedOn w:val="Fuentedeprrafopredeter"/>
    <w:link w:val="Textocomentario"/>
    <w:rsid w:val="00A06003"/>
    <w:rPr>
      <w:bCs/>
      <w:color w:val="808000"/>
      <w:lang w:val="en-US" w:eastAsia="en-US"/>
    </w:rPr>
  </w:style>
  <w:style w:type="paragraph" w:styleId="Asuntodelcomentario">
    <w:name w:val="annotation subject"/>
    <w:basedOn w:val="Textocomentario"/>
    <w:next w:val="Textocomentario"/>
    <w:link w:val="AsuntodelcomentarioCar"/>
    <w:rsid w:val="00A06003"/>
    <w:rPr>
      <w:b/>
    </w:rPr>
  </w:style>
  <w:style w:type="character" w:customStyle="1" w:styleId="AsuntodelcomentarioCar">
    <w:name w:val="Asunto del comentario Car"/>
    <w:basedOn w:val="TextocomentarioCar"/>
    <w:link w:val="Asuntodelcomentario"/>
    <w:rsid w:val="00A06003"/>
    <w:rPr>
      <w:b/>
      <w:bCs/>
      <w:color w:val="808000"/>
      <w:lang w:val="en-US" w:eastAsia="en-US"/>
    </w:rPr>
  </w:style>
  <w:style w:type="paragraph" w:styleId="Textodeglobo">
    <w:name w:val="Balloon Text"/>
    <w:basedOn w:val="Normal"/>
    <w:link w:val="TextodegloboCar"/>
    <w:rsid w:val="00A06003"/>
    <w:rPr>
      <w:rFonts w:ascii="Segoe UI" w:hAnsi="Segoe UI" w:cs="Segoe UI"/>
    </w:rPr>
  </w:style>
  <w:style w:type="character" w:customStyle="1" w:styleId="TextodegloboCar">
    <w:name w:val="Texto de globo Car"/>
    <w:basedOn w:val="Fuentedeprrafopredeter"/>
    <w:link w:val="Textodeglobo"/>
    <w:rsid w:val="00A06003"/>
    <w:rPr>
      <w:rFonts w:ascii="Segoe UI" w:hAnsi="Segoe UI" w:cs="Segoe UI"/>
      <w:bCs/>
      <w:color w:val="808000"/>
      <w:sz w:val="18"/>
      <w:szCs w:val="18"/>
      <w:lang w:val="en-US" w:eastAsia="en-US"/>
    </w:rPr>
  </w:style>
  <w:style w:type="paragraph" w:customStyle="1" w:styleId="msonormal0">
    <w:name w:val="msonormal"/>
    <w:basedOn w:val="Normal"/>
    <w:rsid w:val="00235FBB"/>
    <w:pPr>
      <w:spacing w:before="100" w:beforeAutospacing="1" w:after="100" w:afterAutospacing="1"/>
    </w:pPr>
    <w:rPr>
      <w:rFonts w:ascii="Times New Roman" w:hAnsi="Times New Roman" w:cs="Times New Roman"/>
      <w:bCs w:val="0"/>
      <w:color w:val="auto"/>
      <w:sz w:val="24"/>
      <w:szCs w:val="24"/>
    </w:rPr>
  </w:style>
  <w:style w:type="table" w:styleId="Tablaconcuadrcula">
    <w:name w:val="Table Grid"/>
    <w:basedOn w:val="Tablanormal"/>
    <w:rsid w:val="00DC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6176">
      <w:bodyDiv w:val="1"/>
      <w:marLeft w:val="0"/>
      <w:marRight w:val="0"/>
      <w:marTop w:val="0"/>
      <w:marBottom w:val="0"/>
      <w:divBdr>
        <w:top w:val="none" w:sz="0" w:space="0" w:color="auto"/>
        <w:left w:val="none" w:sz="0" w:space="0" w:color="auto"/>
        <w:bottom w:val="none" w:sz="0" w:space="0" w:color="auto"/>
        <w:right w:val="none" w:sz="0" w:space="0" w:color="auto"/>
      </w:divBdr>
    </w:div>
    <w:div w:id="1361972491">
      <w:bodyDiv w:val="1"/>
      <w:marLeft w:val="0"/>
      <w:marRight w:val="0"/>
      <w:marTop w:val="0"/>
      <w:marBottom w:val="0"/>
      <w:divBdr>
        <w:top w:val="none" w:sz="0" w:space="0" w:color="auto"/>
        <w:left w:val="none" w:sz="0" w:space="0" w:color="auto"/>
        <w:bottom w:val="none" w:sz="0" w:space="0" w:color="auto"/>
        <w:right w:val="none" w:sz="0" w:space="0" w:color="auto"/>
      </w:divBdr>
    </w:div>
    <w:div w:id="1629313440">
      <w:marLeft w:val="0"/>
      <w:marRight w:val="0"/>
      <w:marTop w:val="0"/>
      <w:marBottom w:val="0"/>
      <w:divBdr>
        <w:top w:val="none" w:sz="0" w:space="0" w:color="auto"/>
        <w:left w:val="none" w:sz="0" w:space="0" w:color="auto"/>
        <w:bottom w:val="none" w:sz="0" w:space="0" w:color="auto"/>
        <w:right w:val="none" w:sz="0" w:space="0" w:color="auto"/>
      </w:divBdr>
    </w:div>
    <w:div w:id="16327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03ffa4bb-6515-4f53-868d-6a48e7b08126" xsi:nil="true"/>
    <Clase xmlns="03ffa4bb-6515-4f53-868d-6a48e7b08126" xsi:nil="true"/>
    <Tipos xmlns="03ffa4bb-6515-4f53-868d-6a48e7b08126">Servicios</Tipos>
    <publicacion xmlns="03ffa4bb-6515-4f53-868d-6a48e7b08126">2021-12-23T05:00:00+00:00</publicacion>
    <Vicepresidencia xmlns="03ffa4bb-6515-4f53-868d-6a48e7b08126">Wholesale Banking</Vicepresidencia>
    <Ir_x0020_a_x002e__x002e__x002e__x002e__x002e__x002e_ xmlns="03ffa4bb-6515-4f53-868d-6a48e7b08126">
      <Url xsi:nil="true"/>
      <Description xsi:nil="true"/>
    </Ir_x0020_a_x002e__x002e__x002e__x002e__x002e__x002e_>
    <Unidad xmlns="03ffa4bb-6515-4f53-868d-6a48e7b08126">Producto Cash Management</Unidad>
    <Tipo_x002d_Producto xmlns="03ffa4bb-6515-4f53-868d-6a48e7b08126">Swift</Tipo_x002d_Producto>
    <Norma_x0020_N_x00b0_ xmlns="03ffa4bb-6515-4f53-868d-6a48e7b08126">MAN-2017-007</Norma_x0020_N_x00b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6" ma:contentTypeDescription="Crear nuevo documento." ma:contentTypeScope="" ma:versionID="98a385d3a7e0831377c4bf2d97ced760">
  <xsd:schema xmlns:xsd="http://www.w3.org/2001/XMLSchema" xmlns:xs="http://www.w3.org/2001/XMLSchema" xmlns:p="http://schemas.microsoft.com/office/2006/metadata/properties" xmlns:ns2="03ffa4bb-6515-4f53-868d-6a48e7b08126" targetNamespace="http://schemas.microsoft.com/office/2006/metadata/properties" ma:root="true" ma:fieldsID="7b0516aebbaf9922f956a664438c262c"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44C3-B4FA-4BDD-BB8B-78578275542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3ffa4bb-6515-4f53-868d-6a48e7b08126"/>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09D1023-497C-4D9C-A264-A9D98C760127}">
  <ds:schemaRefs>
    <ds:schemaRef ds:uri="http://schemas.microsoft.com/sharepoint/v3/contenttype/forms"/>
  </ds:schemaRefs>
</ds:datastoreItem>
</file>

<file path=customXml/itemProps3.xml><?xml version="1.0" encoding="utf-8"?>
<ds:datastoreItem xmlns:ds="http://schemas.openxmlformats.org/officeDocument/2006/customXml" ds:itemID="{DAEB3C3E-4A7C-4653-BB37-37F9006F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FA60D-2CFA-40F1-9FD9-1C634CAD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4005</Words>
  <Characters>22032</Characters>
  <Application>Microsoft Office Word</Application>
  <DocSecurity>0</DocSecurity>
  <Lines>183</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SWIFT STANDARDISED CORPORATE ENVIRONMENT (SCORE) Service Agreement</vt:lpstr>
      <vt:lpstr>SWIFT STANDARDISED CORPORATE ENVIRONMENT (SCORE) Service Agreement</vt:lpstr>
    </vt:vector>
  </TitlesOfParts>
  <Company>Scotiabank</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 Agreement</dc:title>
  <dc:subject/>
  <dc:creator>Frank Van Zant</dc:creator>
  <cp:keywords/>
  <dc:description/>
  <cp:lastModifiedBy>Ojeda Perez Trevino, Irma Lucia</cp:lastModifiedBy>
  <cp:revision>2</cp:revision>
  <cp:lastPrinted>2015-06-10T15:40:00Z</cp:lastPrinted>
  <dcterms:created xsi:type="dcterms:W3CDTF">2021-12-30T22:15:00Z</dcterms:created>
  <dcterms:modified xsi:type="dcterms:W3CDTF">2021-12-30T22:15:00Z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