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19" w:type="dxa"/>
        <w:tblInd w:w="60" w:type="dxa"/>
        <w:tblLayout w:type="fixed"/>
        <w:tblCellMar>
          <w:left w:w="70" w:type="dxa"/>
          <w:right w:w="70" w:type="dxa"/>
        </w:tblCellMar>
        <w:tblLook w:val="04A0" w:firstRow="1" w:lastRow="0" w:firstColumn="1" w:lastColumn="0" w:noHBand="0" w:noVBand="1"/>
      </w:tblPr>
      <w:tblGrid>
        <w:gridCol w:w="10"/>
        <w:gridCol w:w="851"/>
        <w:gridCol w:w="4676"/>
        <w:gridCol w:w="1066"/>
        <w:gridCol w:w="2268"/>
        <w:gridCol w:w="778"/>
        <w:gridCol w:w="1348"/>
        <w:gridCol w:w="2063"/>
        <w:gridCol w:w="2259"/>
      </w:tblGrid>
      <w:tr w:rsidR="00874635" w:rsidRPr="001052D4" w14:paraId="295581FA" w14:textId="77777777" w:rsidTr="006953A1">
        <w:trPr>
          <w:trHeight w:val="109"/>
        </w:trPr>
        <w:tc>
          <w:tcPr>
            <w:tcW w:w="15319" w:type="dxa"/>
            <w:gridSpan w:val="9"/>
            <w:tcBorders>
              <w:top w:val="nil"/>
              <w:left w:val="nil"/>
              <w:bottom w:val="nil"/>
              <w:right w:val="nil"/>
            </w:tcBorders>
          </w:tcPr>
          <w:p w14:paraId="7F06220E" w14:textId="2415F723" w:rsidR="00874635" w:rsidRPr="001052D4" w:rsidRDefault="00874635" w:rsidP="00874635">
            <w:pPr>
              <w:spacing w:line="216" w:lineRule="auto"/>
              <w:jc w:val="center"/>
              <w:rPr>
                <w:rFonts w:ascii="Arial" w:hAnsi="Arial" w:cs="Arial"/>
                <w:lang w:val="es-PE" w:eastAsia="es-PE"/>
              </w:rPr>
            </w:pPr>
            <w:r w:rsidRPr="001052D4">
              <w:rPr>
                <w:rFonts w:ascii="Arial Narrow" w:hAnsi="Arial Narrow" w:cs="Arial"/>
                <w:b/>
                <w:bCs/>
                <w:sz w:val="22"/>
                <w:szCs w:val="22"/>
                <w:lang w:val="es-PE" w:eastAsia="es-PE"/>
              </w:rPr>
              <w:t>ANEXO N°1: CARTILLA DE INFORMACIÓN</w:t>
            </w:r>
          </w:p>
        </w:tc>
      </w:tr>
      <w:tr w:rsidR="00874635" w:rsidRPr="001052D4" w14:paraId="7D5A198A" w14:textId="77777777" w:rsidTr="006953A1">
        <w:trPr>
          <w:trHeight w:val="158"/>
        </w:trPr>
        <w:tc>
          <w:tcPr>
            <w:tcW w:w="861" w:type="dxa"/>
            <w:gridSpan w:val="2"/>
            <w:tcBorders>
              <w:top w:val="nil"/>
              <w:left w:val="nil"/>
              <w:bottom w:val="nil"/>
              <w:right w:val="nil"/>
            </w:tcBorders>
            <w:shd w:val="clear" w:color="auto" w:fill="auto"/>
            <w:noWrap/>
            <w:vAlign w:val="center"/>
            <w:hideMark/>
          </w:tcPr>
          <w:p w14:paraId="50681648" w14:textId="77777777" w:rsidR="00874635" w:rsidRPr="001052D4" w:rsidRDefault="00874635" w:rsidP="00874635">
            <w:pPr>
              <w:spacing w:line="216" w:lineRule="auto"/>
              <w:rPr>
                <w:rFonts w:ascii="Arial Narrow" w:hAnsi="Arial Narrow" w:cs="Arial"/>
                <w:b/>
                <w:bCs/>
                <w:sz w:val="22"/>
                <w:szCs w:val="22"/>
                <w:lang w:val="es-PE" w:eastAsia="es-PE"/>
              </w:rPr>
            </w:pPr>
          </w:p>
        </w:tc>
        <w:tc>
          <w:tcPr>
            <w:tcW w:w="4676" w:type="dxa"/>
            <w:tcBorders>
              <w:top w:val="nil"/>
              <w:left w:val="nil"/>
              <w:bottom w:val="nil"/>
              <w:right w:val="nil"/>
            </w:tcBorders>
            <w:shd w:val="clear" w:color="auto" w:fill="auto"/>
            <w:noWrap/>
            <w:vAlign w:val="center"/>
            <w:hideMark/>
          </w:tcPr>
          <w:p w14:paraId="442BA66B"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                                   Fecha:            /             /</w:t>
            </w:r>
          </w:p>
        </w:tc>
        <w:tc>
          <w:tcPr>
            <w:tcW w:w="4112" w:type="dxa"/>
            <w:gridSpan w:val="3"/>
            <w:tcBorders>
              <w:top w:val="nil"/>
              <w:left w:val="nil"/>
              <w:bottom w:val="nil"/>
              <w:right w:val="single" w:sz="4" w:space="0" w:color="000000"/>
            </w:tcBorders>
            <w:shd w:val="clear" w:color="auto" w:fill="auto"/>
            <w:noWrap/>
            <w:vAlign w:val="center"/>
            <w:hideMark/>
          </w:tcPr>
          <w:p w14:paraId="599C1DAD"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                                                             </w:t>
            </w:r>
            <w:proofErr w:type="spellStart"/>
            <w:r w:rsidRPr="001052D4">
              <w:rPr>
                <w:rFonts w:ascii="Arial Narrow" w:hAnsi="Arial Narrow" w:cs="Arial"/>
                <w:b/>
                <w:bCs/>
                <w:sz w:val="22"/>
                <w:szCs w:val="22"/>
                <w:lang w:val="es-PE" w:eastAsia="es-PE"/>
              </w:rPr>
              <w:t>N°</w:t>
            </w:r>
            <w:proofErr w:type="spellEnd"/>
            <w:r w:rsidRPr="001052D4">
              <w:rPr>
                <w:rFonts w:ascii="Arial Narrow" w:hAnsi="Arial Narrow" w:cs="Arial"/>
                <w:b/>
                <w:bCs/>
                <w:sz w:val="22"/>
                <w:szCs w:val="22"/>
                <w:lang w:val="es-PE" w:eastAsia="es-PE"/>
              </w:rPr>
              <w:t xml:space="preserve"> Cuenta</w:t>
            </w:r>
          </w:p>
        </w:tc>
        <w:tc>
          <w:tcPr>
            <w:tcW w:w="5670" w:type="dxa"/>
            <w:gridSpan w:val="3"/>
            <w:tcBorders>
              <w:top w:val="single" w:sz="4" w:space="0" w:color="000000"/>
              <w:left w:val="single" w:sz="4" w:space="0" w:color="000000"/>
              <w:bottom w:val="single" w:sz="4" w:space="0" w:color="000000"/>
              <w:right w:val="single" w:sz="4" w:space="0" w:color="000000"/>
            </w:tcBorders>
          </w:tcPr>
          <w:p w14:paraId="552B68A3"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r>
      <w:tr w:rsidR="00874635" w:rsidRPr="001052D4" w14:paraId="682BD691" w14:textId="77777777" w:rsidTr="001052D4">
        <w:trPr>
          <w:gridBefore w:val="1"/>
          <w:wBefore w:w="10" w:type="dxa"/>
          <w:trHeight w:val="53"/>
        </w:trPr>
        <w:tc>
          <w:tcPr>
            <w:tcW w:w="6593" w:type="dxa"/>
            <w:gridSpan w:val="3"/>
            <w:vMerge w:val="restart"/>
            <w:tcBorders>
              <w:top w:val="single" w:sz="4" w:space="0" w:color="auto"/>
              <w:left w:val="single" w:sz="8" w:space="0" w:color="auto"/>
              <w:right w:val="single" w:sz="8" w:space="0" w:color="auto"/>
            </w:tcBorders>
            <w:shd w:val="clear" w:color="auto" w:fill="BFBFBF"/>
            <w:noWrap/>
            <w:vAlign w:val="center"/>
          </w:tcPr>
          <w:p w14:paraId="0492CBA8"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CONCEPTO</w:t>
            </w:r>
          </w:p>
        </w:tc>
        <w:tc>
          <w:tcPr>
            <w:tcW w:w="4394" w:type="dxa"/>
            <w:gridSpan w:val="3"/>
            <w:tcBorders>
              <w:top w:val="single" w:sz="4" w:space="0" w:color="auto"/>
              <w:left w:val="nil"/>
              <w:bottom w:val="single" w:sz="4" w:space="0" w:color="auto"/>
              <w:right w:val="single" w:sz="8" w:space="0" w:color="auto"/>
            </w:tcBorders>
            <w:shd w:val="clear" w:color="auto" w:fill="BFBFBF"/>
            <w:noWrap/>
            <w:vAlign w:val="center"/>
          </w:tcPr>
          <w:p w14:paraId="0E9B9DB6"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Cuenta Sueldo </w:t>
            </w:r>
            <w:r w:rsidRPr="001052D4">
              <w:rPr>
                <w:rFonts w:ascii="Arial Narrow" w:hAnsi="Arial Narrow" w:cs="Arial"/>
                <w:b/>
                <w:bCs/>
                <w:sz w:val="22"/>
                <w:szCs w:val="22"/>
                <w:vertAlign w:val="superscript"/>
                <w:lang w:val="es-PE" w:eastAsia="es-PE"/>
              </w:rPr>
              <w:t>(*) (1)</w:t>
            </w:r>
            <w:r w:rsidRPr="001052D4">
              <w:rPr>
                <w:rFonts w:ascii="Arial Narrow" w:hAnsi="Arial Narrow" w:cs="Arial"/>
                <w:b/>
                <w:bCs/>
                <w:sz w:val="22"/>
                <w:szCs w:val="22"/>
                <w:lang w:val="es-PE" w:eastAsia="es-PE"/>
              </w:rPr>
              <w:t xml:space="preserve">    </w:t>
            </w:r>
            <w:r w:rsidRPr="001052D4">
              <w:rPr>
                <w:rFonts w:ascii="Arial Narrow" w:hAnsi="Arial Narrow" w:cs="Arial"/>
                <w:b/>
                <w:bCs/>
                <w:sz w:val="22"/>
                <w:szCs w:val="22"/>
                <w:lang w:val="es-PE" w:eastAsia="es-PE"/>
              </w:rPr>
              <w:fldChar w:fldCharType="begin">
                <w:ffData>
                  <w:name w:val="Casilla2"/>
                  <w:enabled/>
                  <w:calcOnExit w:val="0"/>
                  <w:checkBox>
                    <w:size w:val="20"/>
                    <w:default w:val="0"/>
                  </w:checkBox>
                </w:ffData>
              </w:fldChar>
            </w:r>
            <w:bookmarkStart w:id="0" w:name="Casilla2"/>
            <w:r w:rsidRPr="001052D4">
              <w:rPr>
                <w:rFonts w:ascii="Arial Narrow" w:hAnsi="Arial Narrow" w:cs="Arial"/>
                <w:b/>
                <w:bCs/>
                <w:sz w:val="22"/>
                <w:szCs w:val="22"/>
                <w:lang w:val="es-PE" w:eastAsia="es-PE"/>
              </w:rPr>
              <w:instrText xml:space="preserve"> FORMCHECKBOX </w:instrText>
            </w:r>
            <w:r w:rsidR="00CD2765">
              <w:rPr>
                <w:rFonts w:ascii="Arial Narrow" w:hAnsi="Arial Narrow" w:cs="Arial"/>
                <w:b/>
                <w:bCs/>
                <w:sz w:val="22"/>
                <w:szCs w:val="22"/>
                <w:lang w:val="es-PE" w:eastAsia="es-PE"/>
              </w:rPr>
            </w:r>
            <w:r w:rsidR="00CD2765">
              <w:rPr>
                <w:rFonts w:ascii="Arial Narrow" w:hAnsi="Arial Narrow" w:cs="Arial"/>
                <w:b/>
                <w:bCs/>
                <w:sz w:val="22"/>
                <w:szCs w:val="22"/>
                <w:lang w:val="es-PE" w:eastAsia="es-PE"/>
              </w:rPr>
              <w:fldChar w:fldCharType="separate"/>
            </w:r>
            <w:r w:rsidRPr="001052D4">
              <w:rPr>
                <w:rFonts w:ascii="Arial Narrow" w:hAnsi="Arial Narrow" w:cs="Arial"/>
                <w:b/>
                <w:bCs/>
                <w:sz w:val="22"/>
                <w:szCs w:val="22"/>
                <w:lang w:val="es-PE" w:eastAsia="es-PE"/>
              </w:rPr>
              <w:fldChar w:fldCharType="end"/>
            </w:r>
            <w:bookmarkEnd w:id="0"/>
          </w:p>
        </w:tc>
        <w:tc>
          <w:tcPr>
            <w:tcW w:w="4322" w:type="dxa"/>
            <w:gridSpan w:val="2"/>
            <w:tcBorders>
              <w:top w:val="single" w:sz="4" w:space="0" w:color="auto"/>
              <w:left w:val="nil"/>
              <w:bottom w:val="single" w:sz="4" w:space="0" w:color="auto"/>
              <w:right w:val="single" w:sz="8" w:space="0" w:color="auto"/>
            </w:tcBorders>
            <w:shd w:val="clear" w:color="auto" w:fill="BFBFBF"/>
            <w:vAlign w:val="center"/>
          </w:tcPr>
          <w:p w14:paraId="02FE1302"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Cuenta Sueldo Independiente</w:t>
            </w:r>
            <w:r w:rsidRPr="001052D4">
              <w:rPr>
                <w:rFonts w:ascii="Arial Narrow" w:hAnsi="Arial Narrow" w:cs="Arial"/>
                <w:b/>
                <w:bCs/>
                <w:sz w:val="22"/>
                <w:szCs w:val="22"/>
                <w:vertAlign w:val="superscript"/>
                <w:lang w:val="es-PE" w:eastAsia="es-PE"/>
              </w:rPr>
              <w:t xml:space="preserve"> (*) (1) </w:t>
            </w:r>
            <w:r w:rsidRPr="001052D4">
              <w:rPr>
                <w:rFonts w:ascii="Arial Narrow" w:hAnsi="Arial Narrow" w:cs="Arial"/>
                <w:b/>
                <w:bCs/>
                <w:sz w:val="22"/>
                <w:szCs w:val="22"/>
                <w:lang w:val="es-PE" w:eastAsia="es-PE"/>
              </w:rPr>
              <w:fldChar w:fldCharType="begin">
                <w:ffData>
                  <w:name w:val="Casilla3"/>
                  <w:enabled/>
                  <w:calcOnExit w:val="0"/>
                  <w:checkBox>
                    <w:size w:val="20"/>
                    <w:default w:val="0"/>
                  </w:checkBox>
                </w:ffData>
              </w:fldChar>
            </w:r>
            <w:bookmarkStart w:id="1" w:name="Casilla3"/>
            <w:r w:rsidRPr="001052D4">
              <w:rPr>
                <w:rFonts w:ascii="Arial Narrow" w:hAnsi="Arial Narrow" w:cs="Arial"/>
                <w:b/>
                <w:bCs/>
                <w:sz w:val="22"/>
                <w:szCs w:val="22"/>
                <w:lang w:val="es-PE" w:eastAsia="es-PE"/>
              </w:rPr>
              <w:instrText xml:space="preserve"> FORMCHECKBOX </w:instrText>
            </w:r>
            <w:r w:rsidR="00CD2765">
              <w:rPr>
                <w:rFonts w:ascii="Arial Narrow" w:hAnsi="Arial Narrow" w:cs="Arial"/>
                <w:b/>
                <w:bCs/>
                <w:sz w:val="22"/>
                <w:szCs w:val="22"/>
                <w:lang w:val="es-PE" w:eastAsia="es-PE"/>
              </w:rPr>
            </w:r>
            <w:r w:rsidR="00CD2765">
              <w:rPr>
                <w:rFonts w:ascii="Arial Narrow" w:hAnsi="Arial Narrow" w:cs="Arial"/>
                <w:b/>
                <w:bCs/>
                <w:sz w:val="22"/>
                <w:szCs w:val="22"/>
                <w:lang w:val="es-PE" w:eastAsia="es-PE"/>
              </w:rPr>
              <w:fldChar w:fldCharType="separate"/>
            </w:r>
            <w:r w:rsidRPr="001052D4">
              <w:rPr>
                <w:rFonts w:ascii="Arial Narrow" w:hAnsi="Arial Narrow" w:cs="Arial"/>
                <w:b/>
                <w:bCs/>
                <w:sz w:val="22"/>
                <w:szCs w:val="22"/>
                <w:lang w:val="es-PE" w:eastAsia="es-PE"/>
              </w:rPr>
              <w:fldChar w:fldCharType="end"/>
            </w:r>
            <w:bookmarkEnd w:id="1"/>
          </w:p>
        </w:tc>
      </w:tr>
      <w:tr w:rsidR="00874635" w:rsidRPr="001052D4" w14:paraId="3DBD8A9D" w14:textId="77777777" w:rsidTr="001052D4">
        <w:trPr>
          <w:gridBefore w:val="1"/>
          <w:wBefore w:w="10" w:type="dxa"/>
          <w:trHeight w:val="53"/>
        </w:trPr>
        <w:tc>
          <w:tcPr>
            <w:tcW w:w="6593" w:type="dxa"/>
            <w:gridSpan w:val="3"/>
            <w:vMerge/>
            <w:tcBorders>
              <w:left w:val="single" w:sz="8" w:space="0" w:color="auto"/>
              <w:bottom w:val="single" w:sz="4" w:space="0" w:color="auto"/>
              <w:right w:val="single" w:sz="8" w:space="0" w:color="auto"/>
            </w:tcBorders>
            <w:shd w:val="clear" w:color="auto" w:fill="BFBFBF"/>
            <w:noWrap/>
            <w:vAlign w:val="center"/>
            <w:hideMark/>
          </w:tcPr>
          <w:p w14:paraId="74D36446" w14:textId="77777777" w:rsidR="00874635" w:rsidRPr="001052D4" w:rsidRDefault="00874635" w:rsidP="00874635">
            <w:pPr>
              <w:spacing w:line="216" w:lineRule="auto"/>
              <w:jc w:val="center"/>
              <w:rPr>
                <w:rFonts w:ascii="Arial Narrow" w:hAnsi="Arial Narrow" w:cs="Arial"/>
                <w:b/>
                <w:bCs/>
                <w:sz w:val="22"/>
                <w:szCs w:val="22"/>
                <w:lang w:val="es-PE" w:eastAsia="es-PE"/>
              </w:rPr>
            </w:pPr>
          </w:p>
        </w:tc>
        <w:tc>
          <w:tcPr>
            <w:tcW w:w="2268" w:type="dxa"/>
            <w:tcBorders>
              <w:top w:val="single" w:sz="4" w:space="0" w:color="auto"/>
              <w:left w:val="nil"/>
              <w:bottom w:val="single" w:sz="4" w:space="0" w:color="auto"/>
              <w:right w:val="single" w:sz="8" w:space="0" w:color="auto"/>
            </w:tcBorders>
            <w:shd w:val="clear" w:color="auto" w:fill="BFBFBF"/>
            <w:noWrap/>
            <w:vAlign w:val="center"/>
            <w:hideMark/>
          </w:tcPr>
          <w:p w14:paraId="6CBABBFA"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M.N.</w:t>
            </w:r>
          </w:p>
        </w:tc>
        <w:tc>
          <w:tcPr>
            <w:tcW w:w="2126" w:type="dxa"/>
            <w:gridSpan w:val="2"/>
            <w:tcBorders>
              <w:top w:val="single" w:sz="4" w:space="0" w:color="auto"/>
              <w:left w:val="nil"/>
              <w:bottom w:val="single" w:sz="4" w:space="0" w:color="auto"/>
              <w:right w:val="single" w:sz="8" w:space="0" w:color="auto"/>
            </w:tcBorders>
            <w:shd w:val="clear" w:color="auto" w:fill="BFBFBF"/>
            <w:noWrap/>
            <w:vAlign w:val="center"/>
            <w:hideMark/>
          </w:tcPr>
          <w:p w14:paraId="52CA4B0C"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M.E.</w:t>
            </w:r>
          </w:p>
        </w:tc>
        <w:tc>
          <w:tcPr>
            <w:tcW w:w="2063" w:type="dxa"/>
            <w:tcBorders>
              <w:top w:val="single" w:sz="4" w:space="0" w:color="auto"/>
              <w:left w:val="nil"/>
              <w:bottom w:val="single" w:sz="4" w:space="0" w:color="auto"/>
              <w:right w:val="single" w:sz="8" w:space="0" w:color="auto"/>
            </w:tcBorders>
            <w:shd w:val="clear" w:color="auto" w:fill="BFBFBF"/>
            <w:vAlign w:val="center"/>
          </w:tcPr>
          <w:p w14:paraId="35ADF47C"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M.N.</w:t>
            </w:r>
          </w:p>
        </w:tc>
        <w:tc>
          <w:tcPr>
            <w:tcW w:w="2259" w:type="dxa"/>
            <w:tcBorders>
              <w:top w:val="single" w:sz="4" w:space="0" w:color="auto"/>
              <w:left w:val="nil"/>
              <w:bottom w:val="single" w:sz="4" w:space="0" w:color="auto"/>
              <w:right w:val="single" w:sz="8" w:space="0" w:color="auto"/>
            </w:tcBorders>
            <w:shd w:val="clear" w:color="auto" w:fill="BFBFBF"/>
            <w:vAlign w:val="center"/>
          </w:tcPr>
          <w:p w14:paraId="6D890CD0" w14:textId="77777777"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M.E.</w:t>
            </w:r>
          </w:p>
        </w:tc>
      </w:tr>
      <w:tr w:rsidR="00874635" w:rsidRPr="001052D4" w14:paraId="77F35329" w14:textId="77777777" w:rsidTr="001052D4">
        <w:trPr>
          <w:gridBefore w:val="1"/>
          <w:wBefore w:w="10" w:type="dxa"/>
          <w:trHeight w:val="84"/>
        </w:trPr>
        <w:tc>
          <w:tcPr>
            <w:tcW w:w="6593"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2B7B7709" w14:textId="77777777" w:rsidR="00874635" w:rsidRPr="001052D4" w:rsidRDefault="00874635" w:rsidP="00874635">
            <w:pPr>
              <w:spacing w:line="216" w:lineRule="auto"/>
              <w:jc w:val="both"/>
              <w:rPr>
                <w:rFonts w:ascii="Arial Narrow" w:hAnsi="Arial Narrow" w:cs="Arial"/>
                <w:b/>
                <w:sz w:val="24"/>
                <w:lang w:val="es-PE" w:eastAsia="es-PE"/>
              </w:rPr>
            </w:pPr>
            <w:r w:rsidRPr="001052D4">
              <w:rPr>
                <w:rFonts w:ascii="Arial Narrow" w:hAnsi="Arial Narrow" w:cs="Arial"/>
                <w:b/>
                <w:sz w:val="24"/>
                <w:lang w:val="es-PE" w:eastAsia="es-PE"/>
              </w:rPr>
              <w:t>Tasa Efectiva Anual fija (TEA)</w:t>
            </w:r>
            <w:r w:rsidRPr="001052D4">
              <w:rPr>
                <w:rFonts w:ascii="Arial Narrow" w:hAnsi="Arial Narrow" w:cs="Arial"/>
                <w:b/>
                <w:bCs/>
                <w:sz w:val="24"/>
                <w:vertAlign w:val="superscript"/>
                <w:lang w:val="es-PE" w:eastAsia="es-PE"/>
              </w:rPr>
              <w:t xml:space="preserve"> </w:t>
            </w:r>
            <w:r w:rsidRPr="001052D4">
              <w:rPr>
                <w:rFonts w:ascii="Arial Narrow" w:hAnsi="Arial Narrow" w:cs="Arial"/>
                <w:b/>
                <w:spacing w:val="-20"/>
                <w:sz w:val="24"/>
                <w:vertAlign w:val="superscript"/>
                <w:lang w:val="es-PE" w:eastAsia="es-PE"/>
              </w:rPr>
              <w:t>(2)</w:t>
            </w:r>
          </w:p>
        </w:tc>
        <w:tc>
          <w:tcPr>
            <w:tcW w:w="2268" w:type="dxa"/>
            <w:tcBorders>
              <w:top w:val="single" w:sz="4" w:space="0" w:color="auto"/>
              <w:left w:val="nil"/>
              <w:bottom w:val="single" w:sz="8" w:space="0" w:color="auto"/>
              <w:right w:val="single" w:sz="4" w:space="0" w:color="auto"/>
            </w:tcBorders>
            <w:shd w:val="clear" w:color="auto" w:fill="auto"/>
            <w:vAlign w:val="center"/>
          </w:tcPr>
          <w:p w14:paraId="3A92717B"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126" w:type="dxa"/>
            <w:gridSpan w:val="2"/>
            <w:tcBorders>
              <w:top w:val="single" w:sz="4" w:space="0" w:color="auto"/>
              <w:left w:val="nil"/>
              <w:bottom w:val="single" w:sz="8" w:space="0" w:color="auto"/>
              <w:right w:val="single" w:sz="8" w:space="0" w:color="auto"/>
            </w:tcBorders>
            <w:shd w:val="clear" w:color="auto" w:fill="auto"/>
            <w:vAlign w:val="center"/>
          </w:tcPr>
          <w:p w14:paraId="1F185407"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063" w:type="dxa"/>
            <w:tcBorders>
              <w:top w:val="single" w:sz="4" w:space="0" w:color="auto"/>
              <w:left w:val="nil"/>
              <w:bottom w:val="single" w:sz="8" w:space="0" w:color="auto"/>
              <w:right w:val="single" w:sz="8" w:space="0" w:color="auto"/>
            </w:tcBorders>
            <w:shd w:val="clear" w:color="auto" w:fill="auto"/>
            <w:vAlign w:val="center"/>
          </w:tcPr>
          <w:p w14:paraId="035C49F1"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259" w:type="dxa"/>
            <w:tcBorders>
              <w:top w:val="single" w:sz="4" w:space="0" w:color="auto"/>
              <w:left w:val="nil"/>
              <w:bottom w:val="single" w:sz="8" w:space="0" w:color="auto"/>
              <w:right w:val="single" w:sz="8" w:space="0" w:color="auto"/>
            </w:tcBorders>
            <w:shd w:val="clear" w:color="auto" w:fill="auto"/>
            <w:vAlign w:val="center"/>
          </w:tcPr>
          <w:p w14:paraId="068D5B46"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r>
      <w:tr w:rsidR="00874635" w:rsidRPr="001052D4" w14:paraId="307E84F8" w14:textId="77777777" w:rsidTr="001052D4">
        <w:trPr>
          <w:gridBefore w:val="1"/>
          <w:wBefore w:w="10" w:type="dxa"/>
          <w:trHeight w:val="404"/>
        </w:trPr>
        <w:tc>
          <w:tcPr>
            <w:tcW w:w="6593"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4CCA37B7" w14:textId="77777777" w:rsidR="00874635" w:rsidRPr="001052D4" w:rsidRDefault="00874635" w:rsidP="00874635">
            <w:pPr>
              <w:spacing w:line="216" w:lineRule="auto"/>
              <w:jc w:val="both"/>
              <w:rPr>
                <w:rFonts w:ascii="Arial Narrow" w:hAnsi="Arial Narrow" w:cs="Arial"/>
                <w:b/>
                <w:sz w:val="24"/>
                <w:lang w:val="es-PE" w:eastAsia="es-PE"/>
              </w:rPr>
            </w:pPr>
            <w:r w:rsidRPr="001052D4">
              <w:rPr>
                <w:rFonts w:ascii="Arial Narrow" w:hAnsi="Arial Narrow" w:cs="Arial"/>
                <w:b/>
                <w:color w:val="000000"/>
                <w:spacing w:val="-20"/>
                <w:sz w:val="24"/>
                <w:lang w:val="es-PE" w:eastAsia="es-PE"/>
              </w:rPr>
              <w:t>TREA (año 360 días) con un ejemplo de una cuenta con un saldo promedio mensual de S/1,000 o US$ 1,000 sin movimientos durante 12 meses.</w:t>
            </w:r>
          </w:p>
        </w:tc>
        <w:tc>
          <w:tcPr>
            <w:tcW w:w="2268" w:type="dxa"/>
            <w:tcBorders>
              <w:top w:val="single" w:sz="4" w:space="0" w:color="auto"/>
              <w:left w:val="nil"/>
              <w:bottom w:val="single" w:sz="8" w:space="0" w:color="auto"/>
              <w:right w:val="single" w:sz="4" w:space="0" w:color="auto"/>
            </w:tcBorders>
            <w:shd w:val="clear" w:color="auto" w:fill="auto"/>
            <w:vAlign w:val="center"/>
          </w:tcPr>
          <w:p w14:paraId="04C85002"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126" w:type="dxa"/>
            <w:gridSpan w:val="2"/>
            <w:tcBorders>
              <w:top w:val="single" w:sz="4" w:space="0" w:color="auto"/>
              <w:left w:val="nil"/>
              <w:bottom w:val="single" w:sz="8" w:space="0" w:color="auto"/>
              <w:right w:val="single" w:sz="8" w:space="0" w:color="auto"/>
            </w:tcBorders>
            <w:shd w:val="clear" w:color="auto" w:fill="auto"/>
            <w:vAlign w:val="center"/>
          </w:tcPr>
          <w:p w14:paraId="13B21F1E"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063" w:type="dxa"/>
            <w:tcBorders>
              <w:top w:val="single" w:sz="4" w:space="0" w:color="auto"/>
              <w:left w:val="nil"/>
              <w:bottom w:val="single" w:sz="8" w:space="0" w:color="auto"/>
              <w:right w:val="single" w:sz="8" w:space="0" w:color="auto"/>
            </w:tcBorders>
            <w:shd w:val="clear" w:color="auto" w:fill="auto"/>
            <w:vAlign w:val="center"/>
          </w:tcPr>
          <w:p w14:paraId="336072D4"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259" w:type="dxa"/>
            <w:tcBorders>
              <w:top w:val="single" w:sz="4" w:space="0" w:color="auto"/>
              <w:left w:val="nil"/>
              <w:bottom w:val="single" w:sz="8" w:space="0" w:color="auto"/>
              <w:right w:val="single" w:sz="8" w:space="0" w:color="auto"/>
            </w:tcBorders>
            <w:shd w:val="clear" w:color="auto" w:fill="auto"/>
            <w:vAlign w:val="center"/>
          </w:tcPr>
          <w:p w14:paraId="1621F9F2"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r>
      <w:tr w:rsidR="00874635" w:rsidRPr="001052D4" w14:paraId="3ADC59F2" w14:textId="77777777" w:rsidTr="001052D4">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0BFDF96" w14:textId="77777777" w:rsidR="00874635" w:rsidRPr="001052D4" w:rsidRDefault="00874635" w:rsidP="00874635">
            <w:pPr>
              <w:spacing w:line="216" w:lineRule="auto"/>
              <w:jc w:val="both"/>
              <w:rPr>
                <w:rFonts w:ascii="Arial Narrow" w:hAnsi="Arial Narrow" w:cs="Arial"/>
                <w:b/>
                <w:sz w:val="24"/>
                <w:lang w:val="es-PE" w:eastAsia="es-PE"/>
              </w:rPr>
            </w:pPr>
            <w:r w:rsidRPr="001052D4">
              <w:rPr>
                <w:rFonts w:ascii="Arial Narrow" w:hAnsi="Arial Narrow" w:cs="Arial"/>
                <w:b/>
                <w:sz w:val="24"/>
                <w:lang w:val="es-PE" w:eastAsia="es-PE"/>
              </w:rPr>
              <w:t>Saldo mínimo de equilibrio (30 días)</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F12787"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S/. 0.00</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4D863C10"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US$ 0.00</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31BB04D6"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S/. 0.00</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6EB5431B" w14:textId="77777777" w:rsidR="00874635" w:rsidRPr="001052D4" w:rsidRDefault="00874635" w:rsidP="00874635">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US$ 0.00</w:t>
            </w:r>
          </w:p>
        </w:tc>
      </w:tr>
      <w:tr w:rsidR="00874635" w:rsidRPr="001052D4" w14:paraId="13293250" w14:textId="77777777" w:rsidTr="001052D4">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7F73A90C" w14:textId="55920437" w:rsidR="00874635" w:rsidRPr="001052D4" w:rsidRDefault="00874635" w:rsidP="001052D4">
            <w:pPr>
              <w:spacing w:line="216" w:lineRule="auto"/>
              <w:jc w:val="both"/>
              <w:rPr>
                <w:rFonts w:ascii="Arial Narrow" w:hAnsi="Arial Narrow" w:cs="Arial"/>
                <w:b/>
                <w:sz w:val="28"/>
                <w:szCs w:val="22"/>
                <w:lang w:val="es-PE" w:eastAsia="es-PE"/>
              </w:rPr>
            </w:pPr>
            <w:r w:rsidRPr="001052D4">
              <w:rPr>
                <w:rFonts w:ascii="Arial Narrow" w:hAnsi="Arial Narrow" w:cs="Arial"/>
                <w:b/>
                <w:bCs/>
                <w:sz w:val="22"/>
                <w:szCs w:val="22"/>
                <w:lang w:val="es-PE" w:eastAsia="es-PE"/>
              </w:rPr>
              <w:t>NÚMERO DE OPERACIONES LIBRES DE COSTO AL MES</w:t>
            </w:r>
          </w:p>
        </w:tc>
      </w:tr>
      <w:tr w:rsidR="00874635" w:rsidRPr="001052D4" w14:paraId="65625C41" w14:textId="77777777" w:rsidTr="001052D4">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2A42F29E" w14:textId="12F1411E" w:rsidR="00874635" w:rsidRPr="001052D4" w:rsidRDefault="00874635" w:rsidP="00874635">
            <w:pPr>
              <w:spacing w:line="216" w:lineRule="auto"/>
              <w:jc w:val="both"/>
              <w:rPr>
                <w:rFonts w:ascii="Arial Narrow" w:hAnsi="Arial Narrow" w:cs="Arial"/>
                <w:b/>
                <w:bCs/>
                <w:sz w:val="22"/>
                <w:szCs w:val="22"/>
                <w:lang w:val="es-PE" w:eastAsia="es-PE"/>
              </w:rPr>
            </w:pPr>
            <w:r w:rsidRPr="001052D4">
              <w:rPr>
                <w:rFonts w:ascii="Arial Narrow" w:hAnsi="Arial Narrow" w:cs="Calibri"/>
                <w:b/>
                <w:bCs/>
                <w:sz w:val="22"/>
                <w:szCs w:val="22"/>
                <w:lang w:val="es-PE" w:eastAsia="es-PE"/>
              </w:rPr>
              <w:t>Denominación: Operaciones en ventanilla</w:t>
            </w:r>
          </w:p>
        </w:tc>
      </w:tr>
      <w:tr w:rsidR="00874635" w:rsidRPr="001052D4" w14:paraId="21270605" w14:textId="77777777" w:rsidTr="001052D4">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E98E615" w14:textId="121F9D6B" w:rsidR="00874635" w:rsidRPr="001052D4" w:rsidRDefault="00874635" w:rsidP="001052D4">
            <w:pPr>
              <w:pStyle w:val="Prrafodelista"/>
              <w:numPr>
                <w:ilvl w:val="0"/>
                <w:numId w:val="35"/>
              </w:numPr>
              <w:spacing w:line="216" w:lineRule="auto"/>
              <w:ind w:left="433"/>
              <w:jc w:val="both"/>
              <w:rPr>
                <w:rFonts w:ascii="Arial Narrow" w:hAnsi="Arial Narrow" w:cs="Arial"/>
                <w:b/>
                <w:sz w:val="28"/>
                <w:szCs w:val="22"/>
                <w:lang w:val="es-PE" w:eastAsia="es-PE"/>
              </w:rPr>
            </w:pPr>
            <w:r w:rsidRPr="001052D4">
              <w:rPr>
                <w:rFonts w:ascii="Arial Narrow" w:hAnsi="Arial Narrow" w:cs="Arial"/>
                <w:sz w:val="22"/>
                <w:szCs w:val="22"/>
                <w:lang w:val="es-PE" w:eastAsia="es-PE"/>
              </w:rPr>
              <w:t xml:space="preserve">Retiros y/o transferencias por ventanilla (Red de Agencias) </w:t>
            </w:r>
            <w:r w:rsidRPr="001052D4">
              <w:rPr>
                <w:rFonts w:ascii="Arial Narrow" w:hAnsi="Arial Narrow" w:cs="Arial"/>
                <w:sz w:val="22"/>
                <w:szCs w:val="22"/>
                <w:vertAlign w:val="superscript"/>
                <w:lang w:val="es-PE" w:eastAsia="es-PE"/>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BF8A8D" w14:textId="50972EB8"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7132EB4E" w14:textId="52E83138"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497A165B" w14:textId="30B50C28"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6BB8872F" w14:textId="2CA03A11"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r>
      <w:tr w:rsidR="00874635" w:rsidRPr="001052D4" w14:paraId="7FEC744C" w14:textId="77777777" w:rsidTr="001052D4">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14B1B153" w14:textId="5803DBED" w:rsidR="00874635" w:rsidRPr="001052D4" w:rsidRDefault="00874635" w:rsidP="001052D4">
            <w:pPr>
              <w:spacing w:line="216" w:lineRule="auto"/>
              <w:jc w:val="both"/>
              <w:rPr>
                <w:rFonts w:ascii="Arial Narrow" w:hAnsi="Arial Narrow" w:cs="Arial"/>
                <w:sz w:val="22"/>
                <w:szCs w:val="22"/>
                <w:lang w:val="es-PE" w:eastAsia="es-PE"/>
              </w:rPr>
            </w:pPr>
            <w:r w:rsidRPr="001052D4">
              <w:rPr>
                <w:rFonts w:ascii="Arial Narrow" w:hAnsi="Arial Narrow" w:cs="Calibri"/>
                <w:b/>
                <w:bCs/>
                <w:sz w:val="22"/>
                <w:szCs w:val="22"/>
                <w:lang w:val="es-PE" w:eastAsia="es-PE"/>
              </w:rPr>
              <w:t>Denominación: Operaciones en canales complementarios</w:t>
            </w:r>
          </w:p>
        </w:tc>
      </w:tr>
      <w:tr w:rsidR="00874635" w:rsidRPr="001052D4" w14:paraId="2F6EAFF5" w14:textId="77777777" w:rsidTr="001052D4">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B0B21DD" w14:textId="56755C3C" w:rsidR="00874635" w:rsidRPr="001052D4" w:rsidRDefault="00874635" w:rsidP="001052D4">
            <w:pPr>
              <w:pStyle w:val="Prrafodelista"/>
              <w:numPr>
                <w:ilvl w:val="0"/>
                <w:numId w:val="35"/>
              </w:numPr>
              <w:spacing w:line="216" w:lineRule="auto"/>
              <w:ind w:left="433"/>
              <w:jc w:val="both"/>
              <w:rPr>
                <w:rFonts w:ascii="Arial Narrow" w:hAnsi="Arial Narrow" w:cs="Arial"/>
                <w:bCs/>
                <w:sz w:val="22"/>
                <w:szCs w:val="22"/>
                <w:lang w:val="es-PE" w:eastAsia="es-PE"/>
              </w:rPr>
            </w:pPr>
            <w:r w:rsidRPr="001052D4">
              <w:rPr>
                <w:rFonts w:ascii="Arial Narrow" w:hAnsi="Arial Narrow" w:cs="Arial"/>
                <w:bCs/>
                <w:sz w:val="22"/>
                <w:szCs w:val="22"/>
                <w:lang w:val="es-PE" w:eastAsia="es-PE"/>
              </w:rPr>
              <w:t>Retiros en Cajeros Automáticos Scotiabank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51F1532" w14:textId="4D5A7BD0"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Todas</w:t>
            </w:r>
          </w:p>
        </w:tc>
        <w:tc>
          <w:tcPr>
            <w:tcW w:w="2126" w:type="dxa"/>
            <w:gridSpan w:val="2"/>
            <w:tcBorders>
              <w:top w:val="single" w:sz="4" w:space="0" w:color="auto"/>
              <w:left w:val="nil"/>
              <w:bottom w:val="single" w:sz="4" w:space="0" w:color="auto"/>
              <w:right w:val="single" w:sz="8" w:space="0" w:color="auto"/>
            </w:tcBorders>
            <w:shd w:val="clear" w:color="000000" w:fill="FFFFFF"/>
          </w:tcPr>
          <w:p w14:paraId="347CE705" w14:textId="685104D4"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063" w:type="dxa"/>
            <w:tcBorders>
              <w:top w:val="single" w:sz="4" w:space="0" w:color="auto"/>
              <w:left w:val="nil"/>
              <w:bottom w:val="single" w:sz="4" w:space="0" w:color="auto"/>
              <w:right w:val="single" w:sz="8" w:space="0" w:color="auto"/>
            </w:tcBorders>
            <w:shd w:val="clear" w:color="000000" w:fill="FFFFFF"/>
          </w:tcPr>
          <w:p w14:paraId="36B78C13" w14:textId="535AA8B0"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259" w:type="dxa"/>
            <w:tcBorders>
              <w:top w:val="single" w:sz="4" w:space="0" w:color="auto"/>
              <w:left w:val="nil"/>
              <w:bottom w:val="single" w:sz="4" w:space="0" w:color="auto"/>
              <w:right w:val="single" w:sz="8" w:space="0" w:color="auto"/>
            </w:tcBorders>
            <w:shd w:val="clear" w:color="000000" w:fill="FFFFFF"/>
          </w:tcPr>
          <w:p w14:paraId="3A8585E7" w14:textId="0366BD59"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r>
      <w:tr w:rsidR="00874635" w:rsidRPr="001052D4" w14:paraId="4682112A" w14:textId="77777777" w:rsidTr="001052D4">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903AE40" w14:textId="131867BF" w:rsidR="00874635" w:rsidRPr="001052D4" w:rsidRDefault="00874635" w:rsidP="00874635">
            <w:pPr>
              <w:pStyle w:val="Prrafodelista"/>
              <w:numPr>
                <w:ilvl w:val="0"/>
                <w:numId w:val="35"/>
              </w:numPr>
              <w:spacing w:line="216" w:lineRule="auto"/>
              <w:ind w:left="433"/>
              <w:jc w:val="both"/>
              <w:rPr>
                <w:rFonts w:ascii="Arial Narrow" w:hAnsi="Arial Narrow" w:cs="Arial"/>
                <w:bCs/>
                <w:sz w:val="22"/>
                <w:szCs w:val="22"/>
                <w:lang w:val="es-PE" w:eastAsia="es-PE"/>
              </w:rPr>
            </w:pPr>
            <w:r w:rsidRPr="001052D4">
              <w:rPr>
                <w:rFonts w:ascii="Arial Narrow" w:hAnsi="Arial Narrow" w:cs="Arial"/>
                <w:bCs/>
                <w:sz w:val="22"/>
                <w:szCs w:val="22"/>
                <w:lang w:val="es-PE" w:eastAsia="es-PE"/>
              </w:rPr>
              <w:t xml:space="preserve">Retiros y/o transferencias </w:t>
            </w:r>
            <w:r w:rsidR="00A62BAE" w:rsidRPr="001052D4">
              <w:rPr>
                <w:rFonts w:ascii="Arial Narrow" w:hAnsi="Arial Narrow" w:cs="Arial"/>
                <w:bCs/>
                <w:sz w:val="22"/>
                <w:szCs w:val="22"/>
                <w:lang w:val="es-PE" w:eastAsia="es-PE"/>
              </w:rPr>
              <w:t>en</w:t>
            </w:r>
            <w:r w:rsidRPr="001052D4">
              <w:rPr>
                <w:rFonts w:ascii="Arial Narrow" w:hAnsi="Arial Narrow" w:cs="Arial"/>
                <w:bCs/>
                <w:sz w:val="22"/>
                <w:szCs w:val="22"/>
                <w:lang w:val="es-PE" w:eastAsia="es-PE"/>
              </w:rPr>
              <w:t xml:space="preserve"> agentes Scotiabank </w:t>
            </w:r>
            <w:r w:rsidRPr="001052D4">
              <w:rPr>
                <w:rFonts w:ascii="Arial Narrow" w:hAnsi="Arial Narrow" w:cs="Arial"/>
                <w:bCs/>
                <w:sz w:val="22"/>
                <w:szCs w:val="22"/>
                <w:vertAlign w:val="superscript"/>
                <w:lang w:val="es-PE" w:eastAsia="es-PE"/>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D4099D3" w14:textId="2CF48D2B"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125A25EC" w14:textId="6337B6A0"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276D8249" w14:textId="332C6022"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2F2C0329" w14:textId="556110FA"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r>
      <w:tr w:rsidR="00874635" w:rsidRPr="001052D4" w14:paraId="42D40C18" w14:textId="77777777" w:rsidTr="001052D4">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54F79FA8" w14:textId="528BECBA" w:rsidR="00874635" w:rsidRPr="001052D4" w:rsidRDefault="00874635" w:rsidP="001052D4">
            <w:pPr>
              <w:pStyle w:val="Prrafodelista"/>
              <w:numPr>
                <w:ilvl w:val="0"/>
                <w:numId w:val="35"/>
              </w:numPr>
              <w:spacing w:line="216" w:lineRule="auto"/>
              <w:ind w:left="433"/>
              <w:jc w:val="both"/>
              <w:rPr>
                <w:rFonts w:ascii="Arial Narrow" w:hAnsi="Arial Narrow" w:cs="Arial"/>
                <w:b/>
                <w:sz w:val="28"/>
                <w:szCs w:val="22"/>
                <w:lang w:val="es-PE" w:eastAsia="es-PE"/>
              </w:rPr>
            </w:pPr>
            <w:r w:rsidRPr="001052D4">
              <w:rPr>
                <w:rFonts w:ascii="Arial Narrow" w:hAnsi="Arial Narrow" w:cs="Calibri"/>
                <w:color w:val="000000"/>
                <w:sz w:val="22"/>
                <w:szCs w:val="22"/>
                <w:lang w:val="es-PE" w:eastAsia="es-PE"/>
              </w:rPr>
              <w:t>Depósitos y/o transferencias entre cuentas del Banco por Cajeros Automáticos Scotiabank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AB4D3B0" w14:textId="10AB8A40"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4629D0BE" w14:textId="1FE36503"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4D39DFA4" w14:textId="71A6DA8F"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40456F85" w14:textId="291BA22D" w:rsidR="00874635" w:rsidRPr="001052D4" w:rsidRDefault="00874635" w:rsidP="00874635">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r>
      <w:tr w:rsidR="00874635" w:rsidRPr="001052D4" w14:paraId="0188E276" w14:textId="77777777" w:rsidTr="001052D4">
        <w:trPr>
          <w:gridBefore w:val="1"/>
          <w:wBefore w:w="10" w:type="dxa"/>
          <w:trHeight w:val="228"/>
        </w:trPr>
        <w:tc>
          <w:tcPr>
            <w:tcW w:w="15309"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0F95D13E" w14:textId="47021AF9" w:rsidR="00874635" w:rsidRPr="001052D4" w:rsidRDefault="00874635" w:rsidP="001052D4">
            <w:pPr>
              <w:spacing w:line="216" w:lineRule="auto"/>
              <w:jc w:val="both"/>
              <w:rPr>
                <w:rFonts w:ascii="Arial Narrow" w:hAnsi="Arial Narrow" w:cs="Arial"/>
                <w:b/>
                <w:sz w:val="28"/>
                <w:szCs w:val="22"/>
                <w:lang w:val="es-PE" w:eastAsia="es-PE"/>
              </w:rPr>
            </w:pPr>
            <w:r w:rsidRPr="001052D4">
              <w:rPr>
                <w:rFonts w:ascii="Arial Narrow" w:hAnsi="Arial Narrow" w:cs="Arial"/>
                <w:color w:val="000000"/>
                <w:sz w:val="22"/>
                <w:szCs w:val="22"/>
                <w:lang w:val="es-PE" w:eastAsia="es-PE"/>
              </w:rPr>
              <w:t xml:space="preserve">Adicionalmente las operaciones de consulta de saldos y movimientos realizadas por los siguientes canales son libres de costo: Banca Telefónica, Terminal de Pagos y Consultas, Cajeros Automáticos Scotiabank, </w:t>
            </w:r>
            <w:proofErr w:type="spellStart"/>
            <w:r w:rsidRPr="001052D4">
              <w:rPr>
                <w:rFonts w:ascii="Arial Narrow" w:hAnsi="Arial Narrow" w:cs="Arial"/>
                <w:color w:val="000000"/>
                <w:sz w:val="22"/>
                <w:szCs w:val="22"/>
                <w:lang w:val="es-PE" w:eastAsia="es-PE"/>
              </w:rPr>
              <w:t>Scotia</w:t>
            </w:r>
            <w:proofErr w:type="spellEnd"/>
            <w:r w:rsidRPr="001052D4">
              <w:rPr>
                <w:rFonts w:ascii="Arial Narrow" w:hAnsi="Arial Narrow" w:cs="Arial"/>
                <w:color w:val="000000"/>
                <w:sz w:val="22"/>
                <w:szCs w:val="22"/>
                <w:lang w:val="es-PE" w:eastAsia="es-PE"/>
              </w:rPr>
              <w:t xml:space="preserve"> en Línea y App Scotiabank. Lugares de Retiro: Red de Agencias, Cajeros Automáticos Scotiabank, Cajeros Express y Agentes Scotiabank. Siempre con Tarjeta de Débito y DNI para el caso de Red de Agencias.</w:t>
            </w:r>
          </w:p>
        </w:tc>
      </w:tr>
      <w:tr w:rsidR="00874635" w:rsidRPr="001052D4" w14:paraId="10F23434" w14:textId="77777777" w:rsidTr="006953A1">
        <w:trPr>
          <w:gridBefore w:val="1"/>
          <w:wBefore w:w="10" w:type="dxa"/>
          <w:trHeight w:val="53"/>
        </w:trPr>
        <w:tc>
          <w:tcPr>
            <w:tcW w:w="15309" w:type="dxa"/>
            <w:gridSpan w:val="8"/>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32736B90" w14:textId="77777777" w:rsidR="00874635" w:rsidRPr="001052D4" w:rsidRDefault="00874635" w:rsidP="001052D4">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COMISIONES</w:t>
            </w:r>
          </w:p>
        </w:tc>
      </w:tr>
      <w:tr w:rsidR="00874635" w:rsidRPr="001052D4" w14:paraId="2692BC81" w14:textId="77777777" w:rsidTr="001052D4">
        <w:trPr>
          <w:gridBefore w:val="1"/>
          <w:wBefore w:w="10" w:type="dxa"/>
          <w:trHeight w:val="131"/>
        </w:trPr>
        <w:tc>
          <w:tcPr>
            <w:tcW w:w="6593" w:type="dxa"/>
            <w:gridSpan w:val="3"/>
            <w:tcBorders>
              <w:top w:val="nil"/>
              <w:left w:val="single" w:sz="4" w:space="0" w:color="auto"/>
              <w:right w:val="single" w:sz="4" w:space="0" w:color="auto"/>
            </w:tcBorders>
            <w:shd w:val="clear" w:color="000000" w:fill="FFFFFF"/>
            <w:vAlign w:val="center"/>
          </w:tcPr>
          <w:p w14:paraId="0406F320" w14:textId="4138B87A" w:rsidR="00874635" w:rsidRPr="001052D4" w:rsidRDefault="00874635" w:rsidP="00874635">
            <w:pPr>
              <w:spacing w:line="216" w:lineRule="auto"/>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Categoría: Operaciones en cuenta</w:t>
            </w:r>
          </w:p>
        </w:tc>
        <w:tc>
          <w:tcPr>
            <w:tcW w:w="2268" w:type="dxa"/>
            <w:tcBorders>
              <w:top w:val="single" w:sz="4" w:space="0" w:color="auto"/>
              <w:left w:val="single" w:sz="4" w:space="0" w:color="auto"/>
              <w:right w:val="single" w:sz="4" w:space="0" w:color="auto"/>
            </w:tcBorders>
            <w:shd w:val="clear" w:color="000000" w:fill="FFFFFF"/>
            <w:noWrap/>
            <w:vAlign w:val="center"/>
          </w:tcPr>
          <w:p w14:paraId="19A9BEE9" w14:textId="3809F5F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 </w:t>
            </w:r>
          </w:p>
        </w:tc>
        <w:tc>
          <w:tcPr>
            <w:tcW w:w="2126" w:type="dxa"/>
            <w:gridSpan w:val="2"/>
            <w:tcBorders>
              <w:top w:val="single" w:sz="4" w:space="0" w:color="auto"/>
              <w:left w:val="single" w:sz="4" w:space="0" w:color="auto"/>
              <w:right w:val="single" w:sz="4" w:space="0" w:color="auto"/>
            </w:tcBorders>
            <w:shd w:val="clear" w:color="000000" w:fill="FFFFFF"/>
            <w:noWrap/>
          </w:tcPr>
          <w:p w14:paraId="200DB189"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c>
          <w:tcPr>
            <w:tcW w:w="2063" w:type="dxa"/>
            <w:tcBorders>
              <w:top w:val="single" w:sz="4" w:space="0" w:color="auto"/>
              <w:left w:val="single" w:sz="4" w:space="0" w:color="auto"/>
              <w:right w:val="single" w:sz="4" w:space="0" w:color="auto"/>
            </w:tcBorders>
            <w:shd w:val="clear" w:color="000000" w:fill="FFFFFF"/>
          </w:tcPr>
          <w:p w14:paraId="486093C9"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c>
          <w:tcPr>
            <w:tcW w:w="2259" w:type="dxa"/>
            <w:tcBorders>
              <w:top w:val="single" w:sz="4" w:space="0" w:color="auto"/>
              <w:left w:val="single" w:sz="4" w:space="0" w:color="auto"/>
              <w:right w:val="single" w:sz="4" w:space="0" w:color="auto"/>
            </w:tcBorders>
            <w:shd w:val="clear" w:color="000000" w:fill="FFFFFF"/>
          </w:tcPr>
          <w:p w14:paraId="3C1256A5"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r>
      <w:tr w:rsidR="00874635" w:rsidRPr="001052D4" w14:paraId="0C7ED8EA" w14:textId="77777777" w:rsidTr="001052D4">
        <w:trPr>
          <w:gridBefore w:val="1"/>
          <w:wBefore w:w="10" w:type="dxa"/>
          <w:trHeight w:val="152"/>
        </w:trPr>
        <w:tc>
          <w:tcPr>
            <w:tcW w:w="6593" w:type="dxa"/>
            <w:gridSpan w:val="3"/>
            <w:tcBorders>
              <w:left w:val="single" w:sz="4" w:space="0" w:color="auto"/>
              <w:right w:val="single" w:sz="4" w:space="0" w:color="auto"/>
            </w:tcBorders>
            <w:shd w:val="clear" w:color="000000" w:fill="FFFFFF"/>
            <w:vAlign w:val="center"/>
          </w:tcPr>
          <w:p w14:paraId="66565C0E" w14:textId="712DCFCE" w:rsidR="00874635" w:rsidRPr="001052D4" w:rsidRDefault="00874635" w:rsidP="00874635">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Denominación</w:t>
            </w:r>
            <w:r w:rsidRPr="001052D4">
              <w:rPr>
                <w:rFonts w:ascii="Arial Narrow" w:hAnsi="Arial Narrow" w:cs="Calibri"/>
                <w:b/>
                <w:bCs/>
                <w:color w:val="000000"/>
                <w:sz w:val="22"/>
                <w:szCs w:val="22"/>
                <w:lang w:val="es-PE" w:eastAsia="es-PE"/>
              </w:rPr>
              <w:t>: Operaciones en otra localidad</w:t>
            </w:r>
          </w:p>
        </w:tc>
        <w:tc>
          <w:tcPr>
            <w:tcW w:w="2268" w:type="dxa"/>
            <w:tcBorders>
              <w:left w:val="single" w:sz="4" w:space="0" w:color="auto"/>
              <w:right w:val="single" w:sz="4" w:space="0" w:color="auto"/>
            </w:tcBorders>
            <w:shd w:val="clear" w:color="000000" w:fill="FFFFFF"/>
            <w:noWrap/>
            <w:vAlign w:val="center"/>
          </w:tcPr>
          <w:p w14:paraId="1A1671F6" w14:textId="058A1231"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 </w:t>
            </w:r>
          </w:p>
        </w:tc>
        <w:tc>
          <w:tcPr>
            <w:tcW w:w="2126" w:type="dxa"/>
            <w:gridSpan w:val="2"/>
            <w:tcBorders>
              <w:left w:val="single" w:sz="4" w:space="0" w:color="auto"/>
              <w:right w:val="single" w:sz="4" w:space="0" w:color="auto"/>
            </w:tcBorders>
            <w:shd w:val="clear" w:color="000000" w:fill="FFFFFF"/>
            <w:noWrap/>
          </w:tcPr>
          <w:p w14:paraId="6A1E9AEB"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c>
          <w:tcPr>
            <w:tcW w:w="2063" w:type="dxa"/>
            <w:tcBorders>
              <w:left w:val="single" w:sz="4" w:space="0" w:color="auto"/>
              <w:right w:val="single" w:sz="4" w:space="0" w:color="auto"/>
            </w:tcBorders>
            <w:shd w:val="clear" w:color="000000" w:fill="FFFFFF"/>
          </w:tcPr>
          <w:p w14:paraId="332A1E2F"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c>
          <w:tcPr>
            <w:tcW w:w="2259" w:type="dxa"/>
            <w:tcBorders>
              <w:left w:val="single" w:sz="4" w:space="0" w:color="auto"/>
              <w:right w:val="single" w:sz="4" w:space="0" w:color="auto"/>
            </w:tcBorders>
            <w:shd w:val="clear" w:color="000000" w:fill="FFFFFF"/>
          </w:tcPr>
          <w:p w14:paraId="71D4D1BB"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r>
      <w:tr w:rsidR="00874635" w:rsidRPr="001052D4" w14:paraId="40FBC383" w14:textId="77777777" w:rsidTr="001052D4">
        <w:trPr>
          <w:gridBefore w:val="1"/>
          <w:wBefore w:w="10" w:type="dxa"/>
          <w:trHeight w:val="131"/>
        </w:trPr>
        <w:tc>
          <w:tcPr>
            <w:tcW w:w="6593" w:type="dxa"/>
            <w:gridSpan w:val="3"/>
            <w:tcBorders>
              <w:left w:val="single" w:sz="4" w:space="0" w:color="auto"/>
              <w:bottom w:val="single" w:sz="4" w:space="0" w:color="auto"/>
              <w:right w:val="single" w:sz="4" w:space="0" w:color="auto"/>
            </w:tcBorders>
            <w:shd w:val="clear" w:color="000000" w:fill="FFFFFF"/>
            <w:vAlign w:val="center"/>
          </w:tcPr>
          <w:p w14:paraId="795444B9" w14:textId="1CE89B20" w:rsidR="00874635" w:rsidRPr="001052D4" w:rsidRDefault="00874635" w:rsidP="00874635">
            <w:pPr>
              <w:spacing w:line="216" w:lineRule="auto"/>
              <w:ind w:firstLineChars="300" w:firstLine="660"/>
              <w:rPr>
                <w:rFonts w:ascii="Arial Narrow" w:hAnsi="Arial Narrow" w:cs="Arial"/>
                <w:b/>
                <w:bCs/>
                <w:color w:val="000000"/>
                <w:sz w:val="22"/>
                <w:szCs w:val="22"/>
                <w:lang w:val="es-PE" w:eastAsia="es-PE"/>
              </w:rPr>
            </w:pPr>
            <w:r w:rsidRPr="001052D4">
              <w:rPr>
                <w:rFonts w:ascii="Arial Narrow" w:hAnsi="Arial Narrow" w:cs="Arial"/>
                <w:sz w:val="22"/>
                <w:szCs w:val="22"/>
                <w:lang w:val="es-PE" w:eastAsia="es-PE"/>
              </w:rPr>
              <w:t>Depósito</w:t>
            </w:r>
            <w:r w:rsidRPr="001052D4">
              <w:rPr>
                <w:rFonts w:ascii="Arial Narrow" w:hAnsi="Arial Narrow" w:cs="Calibri"/>
                <w:color w:val="000000"/>
                <w:sz w:val="22"/>
                <w:szCs w:val="22"/>
                <w:lang w:val="es-PE" w:eastAsia="es-PE"/>
              </w:rPr>
              <w:t xml:space="preserve"> </w:t>
            </w:r>
            <w:proofErr w:type="spellStart"/>
            <w:r w:rsidRPr="001052D4">
              <w:rPr>
                <w:rFonts w:ascii="Arial Narrow" w:hAnsi="Arial Narrow" w:cs="Calibri"/>
                <w:color w:val="000000"/>
                <w:sz w:val="22"/>
                <w:szCs w:val="22"/>
                <w:lang w:val="es-PE" w:eastAsia="es-PE"/>
              </w:rPr>
              <w:t>Interplaza</w:t>
            </w:r>
            <w:proofErr w:type="spellEnd"/>
            <w:r w:rsidRPr="001052D4">
              <w:rPr>
                <w:rFonts w:ascii="Arial Narrow" w:hAnsi="Arial Narrow" w:cs="Calibri"/>
                <w:color w:val="000000"/>
                <w:sz w:val="22"/>
                <w:szCs w:val="22"/>
                <w:lang w:val="es-PE" w:eastAsia="es-PE"/>
              </w:rPr>
              <w:t xml:space="preserve"> </w:t>
            </w:r>
            <w:r w:rsidRPr="001052D4">
              <w:rPr>
                <w:rFonts w:ascii="Arial Narrow" w:hAnsi="Arial Narrow" w:cs="Calibri"/>
                <w:bCs/>
                <w:color w:val="000000"/>
                <w:sz w:val="22"/>
                <w:szCs w:val="22"/>
                <w:vertAlign w:val="superscript"/>
                <w:lang w:val="es-PE" w:eastAsia="es-PE"/>
              </w:rPr>
              <w:t>(</w:t>
            </w:r>
            <w:r w:rsidRPr="001052D4">
              <w:rPr>
                <w:rFonts w:ascii="Arial Narrow" w:hAnsi="Arial Narrow" w:cs="Calibri"/>
                <w:color w:val="000000"/>
                <w:sz w:val="22"/>
                <w:szCs w:val="22"/>
                <w:vertAlign w:val="superscript"/>
                <w:lang w:val="es-PE" w:eastAsia="es-PE"/>
              </w:rPr>
              <w:t>3)</w:t>
            </w:r>
          </w:p>
        </w:tc>
        <w:tc>
          <w:tcPr>
            <w:tcW w:w="2268" w:type="dxa"/>
            <w:tcBorders>
              <w:left w:val="single" w:sz="4" w:space="0" w:color="auto"/>
              <w:bottom w:val="single" w:sz="4" w:space="0" w:color="auto"/>
              <w:right w:val="single" w:sz="4" w:space="0" w:color="auto"/>
            </w:tcBorders>
            <w:shd w:val="clear" w:color="000000" w:fill="FFFFFF"/>
            <w:noWrap/>
            <w:vAlign w:val="center"/>
          </w:tcPr>
          <w:p w14:paraId="30DD647E" w14:textId="2293CC61" w:rsidR="00874635" w:rsidRPr="001052D4" w:rsidRDefault="00874635" w:rsidP="00874635">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126" w:type="dxa"/>
            <w:gridSpan w:val="2"/>
            <w:tcBorders>
              <w:left w:val="single" w:sz="4" w:space="0" w:color="auto"/>
              <w:bottom w:val="single" w:sz="4" w:space="0" w:color="auto"/>
              <w:right w:val="single" w:sz="4" w:space="0" w:color="auto"/>
            </w:tcBorders>
            <w:shd w:val="clear" w:color="000000" w:fill="FFFFFF"/>
            <w:noWrap/>
            <w:vAlign w:val="center"/>
          </w:tcPr>
          <w:p w14:paraId="38651635" w14:textId="223D712A" w:rsidR="00874635" w:rsidRPr="001052D4" w:rsidRDefault="00874635" w:rsidP="00874635">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063" w:type="dxa"/>
            <w:tcBorders>
              <w:left w:val="single" w:sz="4" w:space="0" w:color="auto"/>
              <w:bottom w:val="single" w:sz="4" w:space="0" w:color="auto"/>
              <w:right w:val="single" w:sz="4" w:space="0" w:color="auto"/>
            </w:tcBorders>
            <w:shd w:val="clear" w:color="000000" w:fill="FFFFFF"/>
          </w:tcPr>
          <w:p w14:paraId="1911C054" w14:textId="4598620A" w:rsidR="00874635" w:rsidRPr="001052D4" w:rsidRDefault="00874635" w:rsidP="00874635">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259" w:type="dxa"/>
            <w:tcBorders>
              <w:left w:val="single" w:sz="4" w:space="0" w:color="auto"/>
              <w:bottom w:val="single" w:sz="4" w:space="0" w:color="auto"/>
              <w:right w:val="single" w:sz="4" w:space="0" w:color="auto"/>
            </w:tcBorders>
            <w:shd w:val="clear" w:color="000000" w:fill="FFFFFF"/>
          </w:tcPr>
          <w:p w14:paraId="590C1E85" w14:textId="35DF7B92" w:rsidR="00874635" w:rsidRPr="001052D4" w:rsidRDefault="00874635" w:rsidP="00874635">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r>
      <w:tr w:rsidR="00874635" w:rsidRPr="001052D4" w14:paraId="41714D9F"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36C96DE8" w14:textId="77777777" w:rsidR="00874635" w:rsidRPr="001052D4" w:rsidRDefault="00874635" w:rsidP="00874635">
            <w:pPr>
              <w:spacing w:line="216" w:lineRule="auto"/>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Categoría: Uso de canales</w:t>
            </w:r>
          </w:p>
        </w:tc>
        <w:tc>
          <w:tcPr>
            <w:tcW w:w="2268" w:type="dxa"/>
            <w:tcBorders>
              <w:top w:val="single" w:sz="4" w:space="0" w:color="auto"/>
              <w:left w:val="single" w:sz="4" w:space="0" w:color="auto"/>
              <w:bottom w:val="nil"/>
              <w:right w:val="nil"/>
            </w:tcBorders>
            <w:shd w:val="clear" w:color="000000" w:fill="FFFFFF"/>
            <w:noWrap/>
            <w:vAlign w:val="bottom"/>
            <w:hideMark/>
          </w:tcPr>
          <w:p w14:paraId="688A2DE7"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126"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180FE1D8"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single" w:sz="4" w:space="0" w:color="auto"/>
              <w:left w:val="single" w:sz="4" w:space="0" w:color="auto"/>
              <w:bottom w:val="nil"/>
              <w:right w:val="single" w:sz="4" w:space="0" w:color="auto"/>
            </w:tcBorders>
            <w:shd w:val="clear" w:color="000000" w:fill="FFFFFF"/>
          </w:tcPr>
          <w:p w14:paraId="3457D6AA"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c>
          <w:tcPr>
            <w:tcW w:w="2259" w:type="dxa"/>
            <w:tcBorders>
              <w:top w:val="single" w:sz="4" w:space="0" w:color="auto"/>
              <w:left w:val="single" w:sz="4" w:space="0" w:color="auto"/>
              <w:bottom w:val="nil"/>
              <w:right w:val="single" w:sz="4" w:space="0" w:color="auto"/>
            </w:tcBorders>
            <w:shd w:val="clear" w:color="000000" w:fill="FFFFFF"/>
          </w:tcPr>
          <w:p w14:paraId="28D2FE44" w14:textId="77777777" w:rsidR="00874635" w:rsidRPr="001052D4" w:rsidRDefault="00874635" w:rsidP="00874635">
            <w:pPr>
              <w:spacing w:line="216" w:lineRule="auto"/>
              <w:rPr>
                <w:rFonts w:ascii="Arial Narrow" w:hAnsi="Arial Narrow" w:cs="Arial"/>
                <w:b/>
                <w:bCs/>
                <w:color w:val="FFFFFF"/>
                <w:sz w:val="22"/>
                <w:szCs w:val="22"/>
                <w:lang w:val="es-PE" w:eastAsia="es-PE"/>
              </w:rPr>
            </w:pPr>
          </w:p>
        </w:tc>
      </w:tr>
      <w:tr w:rsidR="00874635" w:rsidRPr="001052D4" w14:paraId="7D628FCB"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32BB9B36" w14:textId="77777777" w:rsidR="00874635" w:rsidRPr="001052D4" w:rsidRDefault="00874635" w:rsidP="00874635">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Denominación: Operaciones en ventanilla</w:t>
            </w:r>
          </w:p>
        </w:tc>
        <w:tc>
          <w:tcPr>
            <w:tcW w:w="2268" w:type="dxa"/>
            <w:tcBorders>
              <w:top w:val="nil"/>
              <w:left w:val="single" w:sz="4" w:space="0" w:color="auto"/>
              <w:bottom w:val="nil"/>
              <w:right w:val="nil"/>
            </w:tcBorders>
            <w:shd w:val="clear" w:color="000000" w:fill="FFFFFF"/>
            <w:noWrap/>
            <w:vAlign w:val="bottom"/>
            <w:hideMark/>
          </w:tcPr>
          <w:p w14:paraId="623E4746"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126" w:type="dxa"/>
            <w:gridSpan w:val="2"/>
            <w:tcBorders>
              <w:top w:val="nil"/>
              <w:left w:val="single" w:sz="4" w:space="0" w:color="auto"/>
              <w:bottom w:val="nil"/>
              <w:right w:val="single" w:sz="4" w:space="0" w:color="auto"/>
            </w:tcBorders>
            <w:shd w:val="clear" w:color="000000" w:fill="FFFFFF"/>
            <w:noWrap/>
            <w:vAlign w:val="bottom"/>
            <w:hideMark/>
          </w:tcPr>
          <w:p w14:paraId="0A412E69"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nil"/>
              <w:left w:val="single" w:sz="4" w:space="0" w:color="auto"/>
              <w:bottom w:val="nil"/>
              <w:right w:val="single" w:sz="4" w:space="0" w:color="auto"/>
            </w:tcBorders>
            <w:shd w:val="clear" w:color="000000" w:fill="FFFFFF"/>
            <w:vAlign w:val="bottom"/>
          </w:tcPr>
          <w:p w14:paraId="019E2DCB"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259" w:type="dxa"/>
            <w:tcBorders>
              <w:top w:val="nil"/>
              <w:left w:val="single" w:sz="4" w:space="0" w:color="auto"/>
              <w:bottom w:val="nil"/>
              <w:right w:val="single" w:sz="4" w:space="0" w:color="auto"/>
            </w:tcBorders>
            <w:shd w:val="clear" w:color="000000" w:fill="FFFFFF"/>
            <w:vAlign w:val="bottom"/>
          </w:tcPr>
          <w:p w14:paraId="2C4F6857"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r>
      <w:tr w:rsidR="00874635" w:rsidRPr="001052D4" w14:paraId="5E4EE59C"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537B0F29" w14:textId="79B6BE1F" w:rsidR="00874635" w:rsidRPr="001052D4" w:rsidRDefault="00CD1B84"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 xml:space="preserve">Retiro y/o transferencia en agencias Scotiabank </w:t>
            </w:r>
            <w:r w:rsidR="00874635" w:rsidRPr="001052D4">
              <w:rPr>
                <w:rFonts w:ascii="Arial Narrow" w:hAnsi="Arial Narrow" w:cs="Calibri"/>
                <w:color w:val="000000"/>
                <w:sz w:val="22"/>
                <w:szCs w:val="22"/>
                <w:vertAlign w:val="superscript"/>
                <w:lang w:val="es-PE" w:eastAsia="es-PE"/>
              </w:rPr>
              <w:t>(8)</w:t>
            </w:r>
            <w:r w:rsidR="00874635" w:rsidRPr="001052D4">
              <w:rPr>
                <w:rFonts w:ascii="Arial Narrow" w:hAnsi="Arial Narrow" w:cs="Calibri"/>
                <w:color w:val="000000"/>
                <w:sz w:val="22"/>
                <w:szCs w:val="22"/>
                <w:lang w:val="es-PE" w:eastAsia="es-PE"/>
              </w:rPr>
              <w:t xml:space="preserve"> </w:t>
            </w:r>
          </w:p>
        </w:tc>
        <w:tc>
          <w:tcPr>
            <w:tcW w:w="2268" w:type="dxa"/>
            <w:tcBorders>
              <w:top w:val="nil"/>
              <w:left w:val="single" w:sz="4" w:space="0" w:color="auto"/>
              <w:bottom w:val="nil"/>
              <w:right w:val="nil"/>
            </w:tcBorders>
            <w:shd w:val="clear" w:color="000000" w:fill="FFFFFF"/>
            <w:noWrap/>
            <w:vAlign w:val="bottom"/>
          </w:tcPr>
          <w:p w14:paraId="330172A2" w14:textId="358DD2F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S/ 8.00</w:t>
            </w:r>
          </w:p>
        </w:tc>
        <w:tc>
          <w:tcPr>
            <w:tcW w:w="2126" w:type="dxa"/>
            <w:gridSpan w:val="2"/>
            <w:tcBorders>
              <w:top w:val="nil"/>
              <w:left w:val="single" w:sz="4" w:space="0" w:color="auto"/>
              <w:bottom w:val="nil"/>
              <w:right w:val="single" w:sz="4" w:space="0" w:color="auto"/>
            </w:tcBorders>
            <w:shd w:val="clear" w:color="000000" w:fill="FFFFFF"/>
            <w:noWrap/>
            <w:vAlign w:val="bottom"/>
          </w:tcPr>
          <w:p w14:paraId="5997896A" w14:textId="00E52636"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8.00</w:t>
            </w:r>
          </w:p>
        </w:tc>
        <w:tc>
          <w:tcPr>
            <w:tcW w:w="2063" w:type="dxa"/>
            <w:tcBorders>
              <w:top w:val="nil"/>
              <w:left w:val="single" w:sz="4" w:space="0" w:color="auto"/>
              <w:bottom w:val="nil"/>
              <w:right w:val="single" w:sz="4" w:space="0" w:color="auto"/>
            </w:tcBorders>
            <w:shd w:val="clear" w:color="000000" w:fill="FFFFFF"/>
            <w:vAlign w:val="bottom"/>
          </w:tcPr>
          <w:p w14:paraId="257F9C2C" w14:textId="2134E3B8"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S/ 8.00</w:t>
            </w:r>
          </w:p>
        </w:tc>
        <w:tc>
          <w:tcPr>
            <w:tcW w:w="2259" w:type="dxa"/>
            <w:tcBorders>
              <w:top w:val="nil"/>
              <w:left w:val="single" w:sz="4" w:space="0" w:color="auto"/>
              <w:bottom w:val="nil"/>
              <w:right w:val="single" w:sz="4" w:space="0" w:color="auto"/>
            </w:tcBorders>
            <w:shd w:val="clear" w:color="000000" w:fill="FFFFFF"/>
            <w:vAlign w:val="bottom"/>
          </w:tcPr>
          <w:p w14:paraId="2B9716B5" w14:textId="7F200A19"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8.00</w:t>
            </w:r>
          </w:p>
        </w:tc>
      </w:tr>
      <w:tr w:rsidR="00874635" w:rsidRPr="001052D4" w14:paraId="360BC384"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tcPr>
          <w:p w14:paraId="06B90950" w14:textId="72A8A53E" w:rsidR="00874635" w:rsidRPr="001052D4" w:rsidRDefault="00C26556" w:rsidP="00874635">
            <w:pPr>
              <w:spacing w:line="216" w:lineRule="auto"/>
              <w:ind w:firstLineChars="300" w:firstLine="660"/>
              <w:rPr>
                <w:rFonts w:ascii="Arial Narrow" w:hAnsi="Arial Narrow" w:cs="Calibri"/>
                <w:color w:val="000000"/>
                <w:sz w:val="22"/>
                <w:szCs w:val="22"/>
                <w:lang w:val="es-PE" w:eastAsia="es-PE"/>
              </w:rPr>
            </w:pPr>
            <w:r w:rsidRPr="001052D4">
              <w:rPr>
                <w:rFonts w:ascii="Arial Narrow" w:hAnsi="Arial Narrow" w:cs="Calibri"/>
                <w:color w:val="000000"/>
                <w:sz w:val="22"/>
                <w:szCs w:val="22"/>
                <w:lang w:val="es-PE" w:eastAsia="es-PE"/>
              </w:rPr>
              <w:t>Consulta de Saldos y Movimientos en agencias Scotiabank</w:t>
            </w:r>
            <w:r w:rsidRPr="001052D4" w:rsidDel="00C26556">
              <w:rPr>
                <w:rFonts w:ascii="Arial Narrow" w:hAnsi="Arial Narrow" w:cs="Arial"/>
                <w:sz w:val="22"/>
                <w:szCs w:val="22"/>
                <w:lang w:val="es-PE" w:eastAsia="es-PE"/>
              </w:rPr>
              <w:t xml:space="preserve"> </w:t>
            </w:r>
            <w:r w:rsidR="00874635" w:rsidRPr="001052D4">
              <w:rPr>
                <w:rFonts w:ascii="Arial Narrow" w:hAnsi="Arial Narrow" w:cs="Arial"/>
                <w:sz w:val="22"/>
                <w:szCs w:val="22"/>
                <w:vertAlign w:val="superscript"/>
                <w:lang w:val="es-PE" w:eastAsia="es-PE"/>
              </w:rPr>
              <w:t>(9)</w:t>
            </w:r>
          </w:p>
        </w:tc>
        <w:tc>
          <w:tcPr>
            <w:tcW w:w="2268" w:type="dxa"/>
            <w:tcBorders>
              <w:top w:val="nil"/>
              <w:left w:val="single" w:sz="4" w:space="0" w:color="auto"/>
              <w:bottom w:val="nil"/>
              <w:right w:val="nil"/>
            </w:tcBorders>
            <w:shd w:val="clear" w:color="000000" w:fill="FFFFFF"/>
            <w:noWrap/>
            <w:vAlign w:val="bottom"/>
          </w:tcPr>
          <w:p w14:paraId="03A6E728" w14:textId="1BB9CFF2" w:rsidR="00874635" w:rsidRPr="001052D4" w:rsidRDefault="00874635" w:rsidP="00874635">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S/ 10.00</w:t>
            </w:r>
          </w:p>
        </w:tc>
        <w:tc>
          <w:tcPr>
            <w:tcW w:w="2126" w:type="dxa"/>
            <w:gridSpan w:val="2"/>
            <w:tcBorders>
              <w:top w:val="nil"/>
              <w:left w:val="single" w:sz="4" w:space="0" w:color="auto"/>
              <w:bottom w:val="nil"/>
              <w:right w:val="single" w:sz="4" w:space="0" w:color="auto"/>
            </w:tcBorders>
            <w:shd w:val="clear" w:color="000000" w:fill="FFFFFF"/>
            <w:noWrap/>
            <w:vAlign w:val="bottom"/>
          </w:tcPr>
          <w:p w14:paraId="34FE99A3" w14:textId="79568FBD" w:rsidR="00874635" w:rsidRPr="001052D4" w:rsidRDefault="00874635" w:rsidP="00874635">
            <w:pPr>
              <w:spacing w:line="216" w:lineRule="auto"/>
              <w:jc w:val="center"/>
              <w:rPr>
                <w:rFonts w:ascii="Arial Narrow" w:hAnsi="Arial Narrow" w:cs="Calibri"/>
                <w:color w:val="000000"/>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10.00</w:t>
            </w:r>
          </w:p>
        </w:tc>
        <w:tc>
          <w:tcPr>
            <w:tcW w:w="2063" w:type="dxa"/>
            <w:tcBorders>
              <w:top w:val="nil"/>
              <w:left w:val="single" w:sz="4" w:space="0" w:color="auto"/>
              <w:bottom w:val="nil"/>
              <w:right w:val="single" w:sz="4" w:space="0" w:color="auto"/>
            </w:tcBorders>
            <w:shd w:val="clear" w:color="000000" w:fill="FFFFFF"/>
            <w:vAlign w:val="bottom"/>
          </w:tcPr>
          <w:p w14:paraId="2658CD38" w14:textId="40C922CD" w:rsidR="00874635" w:rsidRPr="001052D4" w:rsidRDefault="00874635" w:rsidP="00874635">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S/ 10.00</w:t>
            </w:r>
          </w:p>
        </w:tc>
        <w:tc>
          <w:tcPr>
            <w:tcW w:w="2259" w:type="dxa"/>
            <w:tcBorders>
              <w:top w:val="nil"/>
              <w:left w:val="single" w:sz="4" w:space="0" w:color="auto"/>
              <w:bottom w:val="nil"/>
              <w:right w:val="single" w:sz="4" w:space="0" w:color="auto"/>
            </w:tcBorders>
            <w:shd w:val="clear" w:color="000000" w:fill="FFFFFF"/>
            <w:vAlign w:val="bottom"/>
          </w:tcPr>
          <w:p w14:paraId="37C5B05D" w14:textId="39A10BF4" w:rsidR="00874635" w:rsidRPr="001052D4" w:rsidRDefault="00874635" w:rsidP="00874635">
            <w:pPr>
              <w:spacing w:line="216" w:lineRule="auto"/>
              <w:jc w:val="center"/>
              <w:rPr>
                <w:rFonts w:ascii="Arial Narrow" w:hAnsi="Arial Narrow" w:cs="Calibri"/>
                <w:color w:val="000000"/>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10.00</w:t>
            </w:r>
          </w:p>
        </w:tc>
      </w:tr>
      <w:tr w:rsidR="00874635" w:rsidRPr="001052D4" w14:paraId="2515ACAE" w14:textId="77777777" w:rsidTr="001052D4">
        <w:trPr>
          <w:gridBefore w:val="1"/>
          <w:wBefore w:w="10" w:type="dxa"/>
          <w:trHeight w:val="131"/>
        </w:trPr>
        <w:tc>
          <w:tcPr>
            <w:tcW w:w="6593" w:type="dxa"/>
            <w:gridSpan w:val="3"/>
            <w:tcBorders>
              <w:top w:val="single" w:sz="4" w:space="0" w:color="auto"/>
              <w:left w:val="single" w:sz="4" w:space="0" w:color="auto"/>
              <w:bottom w:val="nil"/>
              <w:right w:val="single" w:sz="4" w:space="0" w:color="auto"/>
            </w:tcBorders>
            <w:shd w:val="clear" w:color="000000" w:fill="FFFFFF"/>
            <w:vAlign w:val="center"/>
          </w:tcPr>
          <w:p w14:paraId="740B0AE0" w14:textId="3A656902" w:rsidR="00874635" w:rsidRPr="001052D4" w:rsidRDefault="00874635" w:rsidP="00874635">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Denominación: Uso de canales complementarios</w:t>
            </w:r>
          </w:p>
        </w:tc>
        <w:tc>
          <w:tcPr>
            <w:tcW w:w="2268" w:type="dxa"/>
            <w:tcBorders>
              <w:top w:val="single" w:sz="4" w:space="0" w:color="auto"/>
              <w:left w:val="single" w:sz="4" w:space="0" w:color="auto"/>
              <w:bottom w:val="nil"/>
              <w:right w:val="single" w:sz="4" w:space="0" w:color="auto"/>
            </w:tcBorders>
            <w:shd w:val="clear" w:color="000000" w:fill="FFFFFF"/>
            <w:noWrap/>
            <w:vAlign w:val="bottom"/>
          </w:tcPr>
          <w:p w14:paraId="66AD3A78" w14:textId="77777777" w:rsidR="00874635" w:rsidRPr="001052D4" w:rsidRDefault="00874635" w:rsidP="00874635">
            <w:pPr>
              <w:spacing w:line="216" w:lineRule="auto"/>
              <w:rPr>
                <w:rFonts w:ascii="Arial Narrow" w:hAnsi="Arial Narrow" w:cs="Arial"/>
                <w:b/>
                <w:bCs/>
                <w:color w:val="000000"/>
                <w:sz w:val="22"/>
                <w:szCs w:val="22"/>
                <w:lang w:val="es-PE" w:eastAsia="es-PE"/>
              </w:rPr>
            </w:pPr>
          </w:p>
        </w:tc>
        <w:tc>
          <w:tcPr>
            <w:tcW w:w="2126" w:type="dxa"/>
            <w:gridSpan w:val="2"/>
            <w:tcBorders>
              <w:top w:val="single" w:sz="4" w:space="0" w:color="auto"/>
              <w:left w:val="single" w:sz="4" w:space="0" w:color="auto"/>
              <w:bottom w:val="nil"/>
              <w:right w:val="single" w:sz="4" w:space="0" w:color="auto"/>
            </w:tcBorders>
            <w:shd w:val="clear" w:color="000000" w:fill="FFFFFF"/>
            <w:noWrap/>
            <w:vAlign w:val="bottom"/>
          </w:tcPr>
          <w:p w14:paraId="1EA8FA9E" w14:textId="77777777" w:rsidR="00874635" w:rsidRPr="001052D4" w:rsidRDefault="00874635" w:rsidP="00874635">
            <w:pPr>
              <w:spacing w:line="216" w:lineRule="auto"/>
              <w:rPr>
                <w:rFonts w:ascii="Arial Narrow" w:hAnsi="Arial Narrow" w:cs="Arial"/>
                <w:b/>
                <w:bCs/>
                <w:color w:val="000000"/>
                <w:sz w:val="22"/>
                <w:szCs w:val="22"/>
                <w:lang w:val="es-PE" w:eastAsia="es-PE"/>
              </w:rPr>
            </w:pPr>
          </w:p>
        </w:tc>
        <w:tc>
          <w:tcPr>
            <w:tcW w:w="2063" w:type="dxa"/>
            <w:tcBorders>
              <w:top w:val="single" w:sz="4" w:space="0" w:color="auto"/>
              <w:left w:val="single" w:sz="4" w:space="0" w:color="auto"/>
              <w:bottom w:val="nil"/>
              <w:right w:val="single" w:sz="4" w:space="0" w:color="auto"/>
            </w:tcBorders>
            <w:shd w:val="clear" w:color="000000" w:fill="FFFFFF"/>
            <w:vAlign w:val="bottom"/>
          </w:tcPr>
          <w:p w14:paraId="53A33DE3" w14:textId="77777777" w:rsidR="00874635" w:rsidRPr="001052D4" w:rsidRDefault="00874635" w:rsidP="00874635">
            <w:pPr>
              <w:spacing w:line="216" w:lineRule="auto"/>
              <w:rPr>
                <w:rFonts w:ascii="Arial Narrow" w:hAnsi="Arial Narrow" w:cs="Arial"/>
                <w:b/>
                <w:bCs/>
                <w:color w:val="000000"/>
                <w:sz w:val="22"/>
                <w:szCs w:val="22"/>
                <w:lang w:val="es-PE" w:eastAsia="es-PE"/>
              </w:rPr>
            </w:pPr>
          </w:p>
        </w:tc>
        <w:tc>
          <w:tcPr>
            <w:tcW w:w="2259" w:type="dxa"/>
            <w:tcBorders>
              <w:top w:val="single" w:sz="4" w:space="0" w:color="auto"/>
              <w:left w:val="single" w:sz="4" w:space="0" w:color="auto"/>
              <w:bottom w:val="nil"/>
              <w:right w:val="single" w:sz="4" w:space="0" w:color="auto"/>
            </w:tcBorders>
            <w:shd w:val="clear" w:color="000000" w:fill="FFFFFF"/>
            <w:vAlign w:val="bottom"/>
          </w:tcPr>
          <w:p w14:paraId="388A1A09" w14:textId="77777777" w:rsidR="00874635" w:rsidRPr="001052D4" w:rsidRDefault="00874635" w:rsidP="00874635">
            <w:pPr>
              <w:spacing w:line="216" w:lineRule="auto"/>
              <w:rPr>
                <w:rFonts w:ascii="Arial Narrow" w:hAnsi="Arial Narrow" w:cs="Arial"/>
                <w:b/>
                <w:bCs/>
                <w:color w:val="000000"/>
                <w:sz w:val="22"/>
                <w:szCs w:val="22"/>
                <w:lang w:val="es-PE" w:eastAsia="es-PE"/>
              </w:rPr>
            </w:pPr>
          </w:p>
        </w:tc>
      </w:tr>
      <w:tr w:rsidR="00874635" w:rsidRPr="001052D4" w14:paraId="3E201011" w14:textId="77777777" w:rsidTr="001052D4">
        <w:trPr>
          <w:gridBefore w:val="1"/>
          <w:wBefore w:w="10" w:type="dxa"/>
          <w:trHeight w:val="131"/>
        </w:trPr>
        <w:tc>
          <w:tcPr>
            <w:tcW w:w="6593" w:type="dxa"/>
            <w:gridSpan w:val="3"/>
            <w:tcBorders>
              <w:left w:val="single" w:sz="4" w:space="0" w:color="auto"/>
              <w:right w:val="single" w:sz="4" w:space="0" w:color="auto"/>
            </w:tcBorders>
            <w:shd w:val="clear" w:color="000000" w:fill="FFFFFF"/>
            <w:vAlign w:val="center"/>
          </w:tcPr>
          <w:p w14:paraId="39D99616" w14:textId="1EEDCAA2" w:rsidR="00874635" w:rsidRPr="001052D4" w:rsidRDefault="00874635" w:rsidP="00874635">
            <w:pPr>
              <w:spacing w:line="216" w:lineRule="auto"/>
              <w:ind w:firstLineChars="300" w:firstLine="660"/>
              <w:rPr>
                <w:rFonts w:ascii="Arial Narrow" w:hAnsi="Arial Narrow" w:cs="Arial"/>
                <w:b/>
                <w:bCs/>
                <w:color w:val="000000"/>
                <w:sz w:val="22"/>
                <w:szCs w:val="22"/>
                <w:lang w:val="es-PE" w:eastAsia="es-PE"/>
              </w:rPr>
            </w:pPr>
            <w:r w:rsidRPr="001052D4">
              <w:rPr>
                <w:rFonts w:ascii="Arial Narrow" w:hAnsi="Arial Narrow" w:cs="Arial"/>
                <w:sz w:val="22"/>
                <w:szCs w:val="22"/>
                <w:lang w:val="es-PE" w:eastAsia="es-PE"/>
              </w:rPr>
              <w:t>Exceso</w:t>
            </w:r>
            <w:r w:rsidRPr="001052D4">
              <w:rPr>
                <w:rFonts w:ascii="Arial Narrow" w:hAnsi="Arial Narrow" w:cs="Calibri"/>
                <w:color w:val="000000"/>
                <w:sz w:val="22"/>
                <w:szCs w:val="22"/>
                <w:lang w:val="es-PE" w:eastAsia="es-PE"/>
              </w:rPr>
              <w:t xml:space="preserve"> de retiros en Cajeros Automáticos Scotiabank</w:t>
            </w:r>
          </w:p>
        </w:tc>
        <w:tc>
          <w:tcPr>
            <w:tcW w:w="2268" w:type="dxa"/>
            <w:tcBorders>
              <w:left w:val="single" w:sz="4" w:space="0" w:color="auto"/>
              <w:right w:val="single" w:sz="4" w:space="0" w:color="auto"/>
            </w:tcBorders>
            <w:shd w:val="clear" w:color="000000" w:fill="FFFFFF"/>
            <w:noWrap/>
            <w:vAlign w:val="bottom"/>
          </w:tcPr>
          <w:p w14:paraId="6B5FA45A" w14:textId="0234ABC9" w:rsidR="00874635" w:rsidRPr="001052D4" w:rsidRDefault="00874635" w:rsidP="00874635">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126" w:type="dxa"/>
            <w:gridSpan w:val="2"/>
            <w:tcBorders>
              <w:left w:val="single" w:sz="4" w:space="0" w:color="auto"/>
              <w:right w:val="single" w:sz="4" w:space="0" w:color="auto"/>
            </w:tcBorders>
            <w:shd w:val="clear" w:color="000000" w:fill="FFFFFF"/>
            <w:noWrap/>
            <w:vAlign w:val="bottom"/>
          </w:tcPr>
          <w:p w14:paraId="4F311325" w14:textId="3C0F4144" w:rsidR="00874635" w:rsidRPr="001052D4" w:rsidRDefault="00874635" w:rsidP="00874635">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063" w:type="dxa"/>
            <w:tcBorders>
              <w:left w:val="single" w:sz="4" w:space="0" w:color="auto"/>
              <w:right w:val="single" w:sz="4" w:space="0" w:color="auto"/>
            </w:tcBorders>
            <w:shd w:val="clear" w:color="000000" w:fill="FFFFFF"/>
            <w:vAlign w:val="bottom"/>
          </w:tcPr>
          <w:p w14:paraId="28B8556C" w14:textId="6EB3C28C" w:rsidR="00874635" w:rsidRPr="001052D4" w:rsidRDefault="00874635" w:rsidP="00874635">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259" w:type="dxa"/>
            <w:tcBorders>
              <w:left w:val="single" w:sz="4" w:space="0" w:color="auto"/>
              <w:right w:val="single" w:sz="4" w:space="0" w:color="auto"/>
            </w:tcBorders>
            <w:shd w:val="clear" w:color="000000" w:fill="FFFFFF"/>
            <w:vAlign w:val="bottom"/>
          </w:tcPr>
          <w:p w14:paraId="42B1E80D" w14:textId="09F6CDFC" w:rsidR="00874635" w:rsidRPr="001052D4" w:rsidRDefault="00874635" w:rsidP="00874635">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r>
      <w:tr w:rsidR="00874635" w:rsidRPr="001052D4" w14:paraId="16C1236A" w14:textId="77777777" w:rsidTr="001052D4">
        <w:trPr>
          <w:gridBefore w:val="1"/>
          <w:wBefore w:w="10" w:type="dxa"/>
          <w:trHeight w:val="131"/>
        </w:trPr>
        <w:tc>
          <w:tcPr>
            <w:tcW w:w="6593" w:type="dxa"/>
            <w:gridSpan w:val="3"/>
            <w:tcBorders>
              <w:left w:val="single" w:sz="4" w:space="0" w:color="auto"/>
              <w:right w:val="single" w:sz="4" w:space="0" w:color="auto"/>
            </w:tcBorders>
            <w:shd w:val="clear" w:color="000000" w:fill="FFFFFF"/>
            <w:vAlign w:val="center"/>
          </w:tcPr>
          <w:p w14:paraId="3CE6018C" w14:textId="55D91D34" w:rsidR="00874635" w:rsidRPr="001052D4" w:rsidRDefault="000C5805" w:rsidP="000C5805">
            <w:pPr>
              <w:spacing w:line="216" w:lineRule="auto"/>
              <w:ind w:firstLineChars="300" w:firstLine="660"/>
              <w:rPr>
                <w:rFonts w:ascii="Arial Narrow" w:hAnsi="Arial Narrow" w:cs="Calibri"/>
                <w:color w:val="000000"/>
                <w:sz w:val="22"/>
                <w:szCs w:val="22"/>
                <w:lang w:val="es-PE" w:eastAsia="es-PE"/>
              </w:rPr>
            </w:pPr>
            <w:r w:rsidRPr="001052D4">
              <w:rPr>
                <w:rFonts w:ascii="Arial Narrow" w:hAnsi="Arial Narrow" w:cs="Calibri"/>
                <w:color w:val="000000"/>
                <w:sz w:val="22"/>
                <w:szCs w:val="22"/>
                <w:lang w:val="es-PE" w:eastAsia="es-PE"/>
              </w:rPr>
              <w:t>Retiros y/o transferencias en Agentes Scotiabank</w:t>
            </w:r>
            <w:r w:rsidRPr="001052D4">
              <w:rPr>
                <w:rFonts w:ascii="Arial Narrow" w:hAnsi="Arial Narrow" w:cs="Calibri"/>
                <w:color w:val="000000"/>
                <w:sz w:val="22"/>
                <w:szCs w:val="22"/>
                <w:vertAlign w:val="superscript"/>
                <w:lang w:val="es-PE" w:eastAsia="es-PE"/>
              </w:rPr>
              <w:t xml:space="preserve"> </w:t>
            </w:r>
            <w:r w:rsidR="00874635" w:rsidRPr="001052D4">
              <w:rPr>
                <w:rFonts w:ascii="Arial Narrow" w:hAnsi="Arial Narrow" w:cs="Calibri"/>
                <w:color w:val="000000"/>
                <w:sz w:val="22"/>
                <w:szCs w:val="22"/>
                <w:vertAlign w:val="superscript"/>
                <w:lang w:val="es-PE" w:eastAsia="es-PE"/>
              </w:rPr>
              <w:t>(10)</w:t>
            </w:r>
          </w:p>
        </w:tc>
        <w:tc>
          <w:tcPr>
            <w:tcW w:w="2268" w:type="dxa"/>
            <w:tcBorders>
              <w:left w:val="single" w:sz="4" w:space="0" w:color="auto"/>
              <w:right w:val="single" w:sz="4" w:space="0" w:color="auto"/>
            </w:tcBorders>
            <w:shd w:val="clear" w:color="000000" w:fill="FFFFFF"/>
            <w:noWrap/>
            <w:vAlign w:val="bottom"/>
          </w:tcPr>
          <w:p w14:paraId="5ED62A81" w14:textId="7C773EB5" w:rsidR="00874635" w:rsidRPr="001052D4" w:rsidRDefault="00874635" w:rsidP="00874635">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126" w:type="dxa"/>
            <w:gridSpan w:val="2"/>
            <w:tcBorders>
              <w:left w:val="single" w:sz="4" w:space="0" w:color="auto"/>
              <w:right w:val="single" w:sz="4" w:space="0" w:color="auto"/>
            </w:tcBorders>
            <w:shd w:val="clear" w:color="000000" w:fill="FFFFFF"/>
            <w:noWrap/>
            <w:vAlign w:val="bottom"/>
          </w:tcPr>
          <w:p w14:paraId="59297E1D" w14:textId="05AD97F3" w:rsidR="00874635" w:rsidRPr="001052D4" w:rsidRDefault="00874635" w:rsidP="00874635">
            <w:pPr>
              <w:spacing w:line="216" w:lineRule="auto"/>
              <w:jc w:val="center"/>
              <w:rPr>
                <w:rFonts w:ascii="Arial Narrow" w:hAnsi="Arial Narrow" w:cs="Calibri"/>
                <w:color w:val="000000"/>
                <w:sz w:val="22"/>
                <w:szCs w:val="22"/>
                <w:lang w:val="en-US"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2.00</w:t>
            </w:r>
          </w:p>
        </w:tc>
        <w:tc>
          <w:tcPr>
            <w:tcW w:w="2063" w:type="dxa"/>
            <w:tcBorders>
              <w:left w:val="single" w:sz="4" w:space="0" w:color="auto"/>
              <w:right w:val="single" w:sz="4" w:space="0" w:color="auto"/>
            </w:tcBorders>
            <w:shd w:val="clear" w:color="000000" w:fill="FFFFFF"/>
            <w:vAlign w:val="bottom"/>
          </w:tcPr>
          <w:p w14:paraId="27D803EA" w14:textId="6FAAF1DB" w:rsidR="00874635" w:rsidRPr="001052D4" w:rsidRDefault="00874635" w:rsidP="00874635">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259" w:type="dxa"/>
            <w:tcBorders>
              <w:left w:val="single" w:sz="4" w:space="0" w:color="auto"/>
              <w:right w:val="single" w:sz="4" w:space="0" w:color="auto"/>
            </w:tcBorders>
            <w:shd w:val="clear" w:color="000000" w:fill="FFFFFF"/>
            <w:vAlign w:val="bottom"/>
          </w:tcPr>
          <w:p w14:paraId="251AF8A2" w14:textId="0C0D61B0" w:rsidR="00874635" w:rsidRPr="001052D4" w:rsidRDefault="00874635" w:rsidP="00874635">
            <w:pPr>
              <w:spacing w:line="216" w:lineRule="auto"/>
              <w:jc w:val="center"/>
              <w:rPr>
                <w:rFonts w:ascii="Arial Narrow" w:hAnsi="Arial Narrow" w:cs="Calibri"/>
                <w:color w:val="000000"/>
                <w:sz w:val="22"/>
                <w:szCs w:val="22"/>
                <w:lang w:val="en-US"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2.00</w:t>
            </w:r>
          </w:p>
        </w:tc>
      </w:tr>
      <w:tr w:rsidR="00874635" w:rsidRPr="001052D4" w14:paraId="719EBD8B" w14:textId="77777777" w:rsidTr="001052D4">
        <w:trPr>
          <w:gridBefore w:val="1"/>
          <w:wBefore w:w="10" w:type="dxa"/>
          <w:trHeight w:val="131"/>
        </w:trPr>
        <w:tc>
          <w:tcPr>
            <w:tcW w:w="6593" w:type="dxa"/>
            <w:gridSpan w:val="3"/>
            <w:tcBorders>
              <w:left w:val="single" w:sz="4" w:space="0" w:color="auto"/>
              <w:bottom w:val="single" w:sz="4" w:space="0" w:color="auto"/>
              <w:right w:val="single" w:sz="4" w:space="0" w:color="auto"/>
            </w:tcBorders>
            <w:shd w:val="clear" w:color="000000" w:fill="FFFFFF"/>
            <w:vAlign w:val="bottom"/>
          </w:tcPr>
          <w:p w14:paraId="52D96039" w14:textId="370D29DA" w:rsidR="00874635" w:rsidRPr="001052D4" w:rsidRDefault="00C802BB"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Consulta de Saldos y Movimientos en Agentes Scotiabank</w:t>
            </w:r>
            <w:r w:rsidRPr="001052D4">
              <w:rPr>
                <w:rFonts w:ascii="Arial Narrow" w:hAnsi="Arial Narrow" w:cs="Calibri"/>
                <w:color w:val="000000"/>
                <w:sz w:val="22"/>
                <w:szCs w:val="22"/>
                <w:vertAlign w:val="superscript"/>
                <w:lang w:val="es-PE" w:eastAsia="es-PE"/>
              </w:rPr>
              <w:t xml:space="preserve"> </w:t>
            </w:r>
            <w:r w:rsidR="00874635" w:rsidRPr="001052D4">
              <w:rPr>
                <w:rFonts w:ascii="Arial Narrow" w:hAnsi="Arial Narrow" w:cs="Calibri"/>
                <w:color w:val="000000"/>
                <w:sz w:val="22"/>
                <w:szCs w:val="22"/>
                <w:vertAlign w:val="superscript"/>
                <w:lang w:val="es-PE" w:eastAsia="es-PE"/>
              </w:rPr>
              <w:t>(11)</w:t>
            </w:r>
          </w:p>
        </w:tc>
        <w:tc>
          <w:tcPr>
            <w:tcW w:w="2268" w:type="dxa"/>
            <w:tcBorders>
              <w:left w:val="single" w:sz="4" w:space="0" w:color="auto"/>
              <w:bottom w:val="single" w:sz="4" w:space="0" w:color="auto"/>
              <w:right w:val="single" w:sz="4" w:space="0" w:color="auto"/>
            </w:tcBorders>
            <w:shd w:val="clear" w:color="000000" w:fill="FFFFFF"/>
            <w:noWrap/>
            <w:vAlign w:val="bottom"/>
          </w:tcPr>
          <w:p w14:paraId="784D3AF4" w14:textId="7A86CC74" w:rsidR="00874635" w:rsidRPr="001052D4" w:rsidRDefault="00874635" w:rsidP="00874635">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126" w:type="dxa"/>
            <w:gridSpan w:val="2"/>
            <w:tcBorders>
              <w:left w:val="single" w:sz="4" w:space="0" w:color="auto"/>
              <w:bottom w:val="single" w:sz="4" w:space="0" w:color="auto"/>
              <w:right w:val="single" w:sz="4" w:space="0" w:color="auto"/>
            </w:tcBorders>
            <w:shd w:val="clear" w:color="000000" w:fill="FFFFFF"/>
            <w:noWrap/>
            <w:vAlign w:val="bottom"/>
          </w:tcPr>
          <w:p w14:paraId="45DB9116" w14:textId="205E7940" w:rsidR="00874635" w:rsidRPr="001052D4" w:rsidRDefault="00874635" w:rsidP="00874635">
            <w:pPr>
              <w:spacing w:line="216" w:lineRule="auto"/>
              <w:jc w:val="center"/>
              <w:rPr>
                <w:rFonts w:ascii="Arial Narrow" w:hAnsi="Arial Narrow" w:cs="Calibri"/>
                <w:color w:val="000000"/>
                <w:sz w:val="22"/>
                <w:szCs w:val="22"/>
                <w:lang w:val="en-US"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2.00</w:t>
            </w:r>
          </w:p>
        </w:tc>
        <w:tc>
          <w:tcPr>
            <w:tcW w:w="2063" w:type="dxa"/>
            <w:tcBorders>
              <w:left w:val="single" w:sz="4" w:space="0" w:color="auto"/>
              <w:bottom w:val="single" w:sz="4" w:space="0" w:color="auto"/>
              <w:right w:val="single" w:sz="4" w:space="0" w:color="auto"/>
            </w:tcBorders>
            <w:shd w:val="clear" w:color="000000" w:fill="FFFFFF"/>
            <w:vAlign w:val="bottom"/>
          </w:tcPr>
          <w:p w14:paraId="1359C8F2" w14:textId="635E5082" w:rsidR="00874635" w:rsidRPr="001052D4" w:rsidRDefault="00874635" w:rsidP="00874635">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259" w:type="dxa"/>
            <w:tcBorders>
              <w:left w:val="single" w:sz="4" w:space="0" w:color="auto"/>
              <w:bottom w:val="single" w:sz="4" w:space="0" w:color="auto"/>
              <w:right w:val="single" w:sz="4" w:space="0" w:color="auto"/>
            </w:tcBorders>
            <w:shd w:val="clear" w:color="000000" w:fill="FFFFFF"/>
            <w:vAlign w:val="bottom"/>
          </w:tcPr>
          <w:p w14:paraId="767E981E" w14:textId="34437746" w:rsidR="00874635" w:rsidRPr="001052D4" w:rsidRDefault="00874635" w:rsidP="00874635">
            <w:pPr>
              <w:spacing w:line="216" w:lineRule="auto"/>
              <w:jc w:val="center"/>
              <w:rPr>
                <w:rFonts w:ascii="Arial Narrow" w:hAnsi="Arial Narrow" w:cs="Calibri"/>
                <w:color w:val="000000"/>
                <w:sz w:val="22"/>
                <w:szCs w:val="22"/>
                <w:lang w:val="en-US" w:eastAsia="es-PE"/>
              </w:rPr>
            </w:pPr>
            <w:proofErr w:type="spellStart"/>
            <w:r w:rsidRPr="001052D4">
              <w:rPr>
                <w:rFonts w:ascii="Arial Narrow" w:hAnsi="Arial Narrow" w:cs="Calibri"/>
                <w:color w:val="000000"/>
                <w:sz w:val="22"/>
                <w:szCs w:val="22"/>
                <w:lang w:val="es-PE" w:eastAsia="es-PE"/>
              </w:rPr>
              <w:t>Equiv</w:t>
            </w:r>
            <w:proofErr w:type="spellEnd"/>
            <w:r w:rsidRPr="001052D4">
              <w:rPr>
                <w:rFonts w:ascii="Arial Narrow" w:hAnsi="Arial Narrow" w:cs="Calibri"/>
                <w:color w:val="000000"/>
                <w:sz w:val="22"/>
                <w:szCs w:val="22"/>
                <w:lang w:val="es-PE" w:eastAsia="es-PE"/>
              </w:rPr>
              <w:t>. S/ 2.00</w:t>
            </w:r>
          </w:p>
        </w:tc>
      </w:tr>
      <w:tr w:rsidR="00874635" w:rsidRPr="001052D4" w14:paraId="4D4E0083" w14:textId="77777777" w:rsidTr="001052D4">
        <w:trPr>
          <w:gridBefore w:val="1"/>
          <w:wBefore w:w="10" w:type="dxa"/>
          <w:trHeight w:val="131"/>
        </w:trPr>
        <w:tc>
          <w:tcPr>
            <w:tcW w:w="6593" w:type="dxa"/>
            <w:gridSpan w:val="3"/>
            <w:tcBorders>
              <w:top w:val="single" w:sz="4" w:space="0" w:color="auto"/>
              <w:left w:val="single" w:sz="4" w:space="0" w:color="auto"/>
              <w:bottom w:val="nil"/>
              <w:right w:val="nil"/>
            </w:tcBorders>
            <w:shd w:val="clear" w:color="000000" w:fill="FFFFFF"/>
            <w:vAlign w:val="bottom"/>
            <w:hideMark/>
          </w:tcPr>
          <w:p w14:paraId="4841B20E"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Categoría: Servicios asociados a la cuenta</w:t>
            </w:r>
          </w:p>
        </w:tc>
        <w:tc>
          <w:tcPr>
            <w:tcW w:w="2268" w:type="dxa"/>
            <w:tcBorders>
              <w:top w:val="single" w:sz="4" w:space="0" w:color="auto"/>
              <w:left w:val="single" w:sz="4" w:space="0" w:color="auto"/>
              <w:bottom w:val="nil"/>
              <w:right w:val="single" w:sz="4" w:space="0" w:color="auto"/>
            </w:tcBorders>
            <w:shd w:val="clear" w:color="000000" w:fill="FFFFFF"/>
            <w:noWrap/>
            <w:vAlign w:val="bottom"/>
            <w:hideMark/>
          </w:tcPr>
          <w:p w14:paraId="1B58A552"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126" w:type="dxa"/>
            <w:gridSpan w:val="2"/>
            <w:tcBorders>
              <w:top w:val="single" w:sz="4" w:space="0" w:color="auto"/>
              <w:left w:val="nil"/>
              <w:bottom w:val="nil"/>
              <w:right w:val="single" w:sz="4" w:space="0" w:color="auto"/>
            </w:tcBorders>
            <w:shd w:val="clear" w:color="000000" w:fill="FFFFFF"/>
            <w:noWrap/>
            <w:vAlign w:val="bottom"/>
            <w:hideMark/>
          </w:tcPr>
          <w:p w14:paraId="32CAF349"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063" w:type="dxa"/>
            <w:tcBorders>
              <w:top w:val="single" w:sz="4" w:space="0" w:color="auto"/>
              <w:left w:val="nil"/>
              <w:bottom w:val="nil"/>
              <w:right w:val="single" w:sz="4" w:space="0" w:color="auto"/>
            </w:tcBorders>
            <w:shd w:val="clear" w:color="000000" w:fill="FFFFFF"/>
            <w:vAlign w:val="bottom"/>
          </w:tcPr>
          <w:p w14:paraId="2EE40FB6"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259" w:type="dxa"/>
            <w:tcBorders>
              <w:top w:val="single" w:sz="4" w:space="0" w:color="auto"/>
              <w:left w:val="nil"/>
              <w:bottom w:val="nil"/>
              <w:right w:val="single" w:sz="4" w:space="0" w:color="auto"/>
            </w:tcBorders>
            <w:shd w:val="clear" w:color="000000" w:fill="FFFFFF"/>
            <w:vAlign w:val="bottom"/>
          </w:tcPr>
          <w:p w14:paraId="7E3B8AEF"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r>
      <w:tr w:rsidR="00874635" w:rsidRPr="001052D4" w14:paraId="404DF7D3"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7FBD1D5F" w14:textId="33DBFA3F" w:rsidR="00874635" w:rsidRPr="001052D4" w:rsidRDefault="00874635" w:rsidP="00874635">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Denominación: Mantenimiento de Cuenta</w:t>
            </w:r>
          </w:p>
        </w:tc>
        <w:tc>
          <w:tcPr>
            <w:tcW w:w="2268" w:type="dxa"/>
            <w:tcBorders>
              <w:top w:val="nil"/>
              <w:left w:val="single" w:sz="4" w:space="0" w:color="auto"/>
              <w:bottom w:val="nil"/>
              <w:right w:val="single" w:sz="4" w:space="0" w:color="auto"/>
            </w:tcBorders>
            <w:shd w:val="clear" w:color="000000" w:fill="FFFFFF"/>
            <w:noWrap/>
            <w:vAlign w:val="bottom"/>
          </w:tcPr>
          <w:p w14:paraId="151CCBB6" w14:textId="7EE1BB62" w:rsidR="00874635" w:rsidRPr="001052D4" w:rsidRDefault="00874635" w:rsidP="00874635">
            <w:pPr>
              <w:spacing w:line="216" w:lineRule="auto"/>
              <w:jc w:val="center"/>
              <w:rPr>
                <w:rFonts w:ascii="Arial Narrow" w:hAnsi="Arial Narrow" w:cs="Arial"/>
                <w:b/>
                <w:bCs/>
                <w:sz w:val="22"/>
                <w:szCs w:val="22"/>
                <w:lang w:val="es-PE" w:eastAsia="es-PE"/>
              </w:rPr>
            </w:pPr>
          </w:p>
        </w:tc>
        <w:tc>
          <w:tcPr>
            <w:tcW w:w="2126" w:type="dxa"/>
            <w:gridSpan w:val="2"/>
            <w:tcBorders>
              <w:top w:val="nil"/>
              <w:left w:val="nil"/>
              <w:bottom w:val="nil"/>
              <w:right w:val="single" w:sz="4" w:space="0" w:color="auto"/>
            </w:tcBorders>
            <w:shd w:val="clear" w:color="000000" w:fill="FFFFFF"/>
            <w:noWrap/>
            <w:vAlign w:val="bottom"/>
          </w:tcPr>
          <w:p w14:paraId="0CBFC4E2" w14:textId="63924EB1" w:rsidR="00874635" w:rsidRPr="001052D4" w:rsidRDefault="00874635" w:rsidP="00874635">
            <w:pPr>
              <w:spacing w:line="216" w:lineRule="auto"/>
              <w:jc w:val="center"/>
              <w:rPr>
                <w:rFonts w:ascii="Arial Narrow" w:hAnsi="Arial Narrow" w:cs="Arial"/>
                <w:b/>
                <w:bCs/>
                <w:sz w:val="22"/>
                <w:szCs w:val="22"/>
                <w:lang w:val="es-PE" w:eastAsia="es-PE"/>
              </w:rPr>
            </w:pPr>
          </w:p>
        </w:tc>
        <w:tc>
          <w:tcPr>
            <w:tcW w:w="2063" w:type="dxa"/>
            <w:tcBorders>
              <w:top w:val="nil"/>
              <w:left w:val="nil"/>
              <w:bottom w:val="nil"/>
              <w:right w:val="single" w:sz="4" w:space="0" w:color="auto"/>
            </w:tcBorders>
            <w:shd w:val="clear" w:color="000000" w:fill="FFFFFF"/>
            <w:vAlign w:val="bottom"/>
          </w:tcPr>
          <w:p w14:paraId="33F0DBAF" w14:textId="725C8CCB" w:rsidR="00874635" w:rsidRPr="001052D4" w:rsidRDefault="00874635" w:rsidP="00874635">
            <w:pPr>
              <w:spacing w:line="216" w:lineRule="auto"/>
              <w:jc w:val="center"/>
              <w:rPr>
                <w:rFonts w:ascii="Arial Narrow" w:hAnsi="Arial Narrow" w:cs="Arial"/>
                <w:b/>
                <w:bCs/>
                <w:sz w:val="22"/>
                <w:szCs w:val="22"/>
                <w:lang w:val="es-PE" w:eastAsia="es-PE"/>
              </w:rPr>
            </w:pPr>
          </w:p>
        </w:tc>
        <w:tc>
          <w:tcPr>
            <w:tcW w:w="2259" w:type="dxa"/>
            <w:tcBorders>
              <w:top w:val="nil"/>
              <w:left w:val="nil"/>
              <w:bottom w:val="nil"/>
              <w:right w:val="single" w:sz="4" w:space="0" w:color="auto"/>
            </w:tcBorders>
            <w:shd w:val="clear" w:color="000000" w:fill="FFFFFF"/>
            <w:vAlign w:val="bottom"/>
          </w:tcPr>
          <w:p w14:paraId="3A288A49" w14:textId="6AB30F3D" w:rsidR="00874635" w:rsidRPr="001052D4" w:rsidRDefault="00874635" w:rsidP="00874635">
            <w:pPr>
              <w:spacing w:line="216" w:lineRule="auto"/>
              <w:jc w:val="center"/>
              <w:rPr>
                <w:rFonts w:ascii="Arial Narrow" w:hAnsi="Arial Narrow" w:cs="Arial"/>
                <w:b/>
                <w:bCs/>
                <w:sz w:val="22"/>
                <w:szCs w:val="22"/>
                <w:lang w:val="es-PE" w:eastAsia="es-PE"/>
              </w:rPr>
            </w:pPr>
          </w:p>
        </w:tc>
      </w:tr>
      <w:tr w:rsidR="00874635" w:rsidRPr="001052D4" w14:paraId="6EACB4DC"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0A29234F" w14:textId="0C730942" w:rsidR="00874635" w:rsidRPr="001052D4" w:rsidRDefault="00874635" w:rsidP="00874635">
            <w:pPr>
              <w:spacing w:line="216" w:lineRule="auto"/>
              <w:ind w:firstLineChars="200" w:firstLine="440"/>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s-PE" w:eastAsia="es-PE"/>
              </w:rPr>
              <w:t xml:space="preserve">     Mantenimiento de Cuenta </w:t>
            </w:r>
            <w:r w:rsidRPr="001052D4">
              <w:rPr>
                <w:rFonts w:ascii="Arial Narrow" w:hAnsi="Arial Narrow" w:cs="Calibri"/>
                <w:color w:val="000000"/>
                <w:sz w:val="22"/>
                <w:szCs w:val="22"/>
                <w:vertAlign w:val="superscript"/>
                <w:lang w:val="es-PE" w:eastAsia="es-PE"/>
              </w:rPr>
              <w:t>(4)</w:t>
            </w:r>
          </w:p>
        </w:tc>
        <w:tc>
          <w:tcPr>
            <w:tcW w:w="2268" w:type="dxa"/>
            <w:tcBorders>
              <w:top w:val="nil"/>
              <w:left w:val="single" w:sz="4" w:space="0" w:color="auto"/>
              <w:bottom w:val="nil"/>
              <w:right w:val="single" w:sz="4" w:space="0" w:color="auto"/>
            </w:tcBorders>
            <w:shd w:val="clear" w:color="000000" w:fill="FFFFFF"/>
            <w:noWrap/>
            <w:vAlign w:val="bottom"/>
          </w:tcPr>
          <w:p w14:paraId="673C5661" w14:textId="52824FC8"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126" w:type="dxa"/>
            <w:gridSpan w:val="2"/>
            <w:tcBorders>
              <w:top w:val="nil"/>
              <w:left w:val="nil"/>
              <w:bottom w:val="nil"/>
              <w:right w:val="single" w:sz="4" w:space="0" w:color="auto"/>
            </w:tcBorders>
            <w:shd w:val="clear" w:color="000000" w:fill="FFFFFF"/>
            <w:noWrap/>
            <w:vAlign w:val="bottom"/>
          </w:tcPr>
          <w:p w14:paraId="10CAA86C" w14:textId="6C3B9C92"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063" w:type="dxa"/>
            <w:tcBorders>
              <w:top w:val="nil"/>
              <w:left w:val="nil"/>
              <w:bottom w:val="nil"/>
              <w:right w:val="single" w:sz="4" w:space="0" w:color="auto"/>
            </w:tcBorders>
            <w:shd w:val="clear" w:color="000000" w:fill="FFFFFF"/>
            <w:vAlign w:val="bottom"/>
          </w:tcPr>
          <w:p w14:paraId="49AC0143" w14:textId="45F282FA"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259" w:type="dxa"/>
            <w:tcBorders>
              <w:top w:val="nil"/>
              <w:left w:val="nil"/>
              <w:bottom w:val="nil"/>
              <w:right w:val="single" w:sz="4" w:space="0" w:color="auto"/>
            </w:tcBorders>
            <w:shd w:val="clear" w:color="000000" w:fill="FFFFFF"/>
            <w:vAlign w:val="bottom"/>
          </w:tcPr>
          <w:p w14:paraId="66B952DC" w14:textId="03978711" w:rsidR="00874635" w:rsidRPr="001052D4" w:rsidRDefault="00874635" w:rsidP="00874635">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r>
      <w:tr w:rsidR="00874635" w:rsidRPr="001052D4" w14:paraId="3785D2A4"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44768E03" w14:textId="77777777" w:rsidR="00874635" w:rsidRPr="001052D4" w:rsidRDefault="00874635" w:rsidP="00874635">
            <w:pPr>
              <w:spacing w:line="216" w:lineRule="auto"/>
              <w:ind w:firstLineChars="200" w:firstLine="442"/>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Denominación: Envío físico de Estado de Cuenta</w:t>
            </w:r>
          </w:p>
        </w:tc>
        <w:tc>
          <w:tcPr>
            <w:tcW w:w="2268" w:type="dxa"/>
            <w:tcBorders>
              <w:top w:val="nil"/>
              <w:left w:val="single" w:sz="4" w:space="0" w:color="auto"/>
              <w:bottom w:val="nil"/>
              <w:right w:val="single" w:sz="4" w:space="0" w:color="auto"/>
            </w:tcBorders>
            <w:shd w:val="clear" w:color="000000" w:fill="FFFFFF"/>
            <w:noWrap/>
            <w:vAlign w:val="bottom"/>
            <w:hideMark/>
          </w:tcPr>
          <w:p w14:paraId="1332DC90"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126" w:type="dxa"/>
            <w:gridSpan w:val="2"/>
            <w:tcBorders>
              <w:top w:val="nil"/>
              <w:left w:val="nil"/>
              <w:bottom w:val="nil"/>
              <w:right w:val="single" w:sz="4" w:space="0" w:color="auto"/>
            </w:tcBorders>
            <w:shd w:val="clear" w:color="000000" w:fill="FFFFFF"/>
            <w:noWrap/>
            <w:vAlign w:val="bottom"/>
            <w:hideMark/>
          </w:tcPr>
          <w:p w14:paraId="21444121"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063" w:type="dxa"/>
            <w:tcBorders>
              <w:top w:val="nil"/>
              <w:left w:val="nil"/>
              <w:bottom w:val="nil"/>
              <w:right w:val="single" w:sz="4" w:space="0" w:color="auto"/>
            </w:tcBorders>
            <w:shd w:val="clear" w:color="000000" w:fill="FFFFFF"/>
            <w:vAlign w:val="bottom"/>
          </w:tcPr>
          <w:p w14:paraId="52834709"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259" w:type="dxa"/>
            <w:tcBorders>
              <w:top w:val="nil"/>
              <w:left w:val="nil"/>
              <w:bottom w:val="nil"/>
              <w:right w:val="single" w:sz="4" w:space="0" w:color="auto"/>
            </w:tcBorders>
            <w:shd w:val="clear" w:color="000000" w:fill="FFFFFF"/>
            <w:vAlign w:val="bottom"/>
          </w:tcPr>
          <w:p w14:paraId="1148F904" w14:textId="77777777" w:rsidR="00874635" w:rsidRPr="001052D4" w:rsidRDefault="00874635" w:rsidP="00874635">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r>
      <w:tr w:rsidR="00874635" w:rsidRPr="001052D4" w14:paraId="652DBAEE"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23EE9C4C" w14:textId="36BFCACE"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Estado de Cuenta</w:t>
            </w:r>
            <w:r w:rsidRPr="001052D4">
              <w:rPr>
                <w:rFonts w:ascii="Arial Narrow" w:hAnsi="Arial Narrow" w:cs="Arial"/>
                <w:sz w:val="22"/>
                <w:szCs w:val="22"/>
                <w:vertAlign w:val="superscript"/>
                <w:lang w:val="es-PE" w:eastAsia="es-PE"/>
              </w:rPr>
              <w:t xml:space="preserve"> (5)</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13EEC45D"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12.00</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14:paraId="49EFD277" w14:textId="77777777"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xml:space="preserve"> a S/ 12.00</w:t>
            </w:r>
          </w:p>
        </w:tc>
        <w:tc>
          <w:tcPr>
            <w:tcW w:w="2063" w:type="dxa"/>
            <w:tcBorders>
              <w:top w:val="nil"/>
              <w:left w:val="nil"/>
              <w:bottom w:val="single" w:sz="4" w:space="0" w:color="auto"/>
              <w:right w:val="single" w:sz="4" w:space="0" w:color="auto"/>
            </w:tcBorders>
            <w:shd w:val="clear" w:color="000000" w:fill="FFFFFF"/>
            <w:vAlign w:val="bottom"/>
          </w:tcPr>
          <w:p w14:paraId="1069FF4B"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12.00</w:t>
            </w:r>
          </w:p>
        </w:tc>
        <w:tc>
          <w:tcPr>
            <w:tcW w:w="2259" w:type="dxa"/>
            <w:tcBorders>
              <w:top w:val="nil"/>
              <w:left w:val="nil"/>
              <w:bottom w:val="single" w:sz="4" w:space="0" w:color="auto"/>
              <w:right w:val="single" w:sz="4" w:space="0" w:color="auto"/>
            </w:tcBorders>
            <w:shd w:val="clear" w:color="000000" w:fill="FFFFFF"/>
            <w:vAlign w:val="bottom"/>
          </w:tcPr>
          <w:p w14:paraId="4D738E7A" w14:textId="77777777"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xml:space="preserve"> a S/ 12.00</w:t>
            </w:r>
          </w:p>
        </w:tc>
      </w:tr>
      <w:tr w:rsidR="00874635" w:rsidRPr="001052D4" w14:paraId="563819F7" w14:textId="77777777" w:rsidTr="001052D4">
        <w:trPr>
          <w:gridBefore w:val="1"/>
          <w:wBefore w:w="10" w:type="dxa"/>
          <w:trHeight w:val="130"/>
        </w:trPr>
        <w:tc>
          <w:tcPr>
            <w:tcW w:w="6593" w:type="dxa"/>
            <w:gridSpan w:val="3"/>
            <w:tcBorders>
              <w:top w:val="single" w:sz="4" w:space="0" w:color="auto"/>
              <w:left w:val="single" w:sz="4" w:space="0" w:color="auto"/>
              <w:bottom w:val="nil"/>
              <w:right w:val="nil"/>
            </w:tcBorders>
            <w:shd w:val="clear" w:color="000000" w:fill="FFFFFF"/>
            <w:vAlign w:val="bottom"/>
            <w:hideMark/>
          </w:tcPr>
          <w:p w14:paraId="266929C8" w14:textId="06B546FD" w:rsidR="00874635" w:rsidRPr="001052D4" w:rsidRDefault="00874635" w:rsidP="00874635">
            <w:pPr>
              <w:spacing w:line="216" w:lineRule="auto"/>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 xml:space="preserve">Categoría: Tarjetas de Débito adicionales a solicitud </w:t>
            </w:r>
            <w:r w:rsidRPr="001052D4">
              <w:rPr>
                <w:rFonts w:ascii="Arial Narrow" w:hAnsi="Arial Narrow" w:cs="Arial"/>
                <w:b/>
                <w:bCs/>
                <w:color w:val="000000"/>
                <w:sz w:val="22"/>
                <w:szCs w:val="22"/>
                <w:vertAlign w:val="superscript"/>
                <w:lang w:val="es-PE" w:eastAsia="es-PE"/>
              </w:rPr>
              <w:t>(6)</w:t>
            </w:r>
          </w:p>
        </w:tc>
        <w:tc>
          <w:tcPr>
            <w:tcW w:w="2268" w:type="dxa"/>
            <w:tcBorders>
              <w:top w:val="single" w:sz="4" w:space="0" w:color="auto"/>
              <w:left w:val="single" w:sz="4" w:space="0" w:color="auto"/>
              <w:right w:val="single" w:sz="4" w:space="0" w:color="auto"/>
            </w:tcBorders>
            <w:shd w:val="clear" w:color="000000" w:fill="FFFFFF"/>
            <w:noWrap/>
            <w:vAlign w:val="bottom"/>
            <w:hideMark/>
          </w:tcPr>
          <w:p w14:paraId="2B74B805" w14:textId="77777777" w:rsidR="00874635" w:rsidRPr="001052D4" w:rsidRDefault="00874635" w:rsidP="00874635">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126" w:type="dxa"/>
            <w:gridSpan w:val="2"/>
            <w:tcBorders>
              <w:top w:val="single" w:sz="4" w:space="0" w:color="auto"/>
              <w:left w:val="single" w:sz="4" w:space="0" w:color="auto"/>
              <w:right w:val="single" w:sz="4" w:space="0" w:color="auto"/>
            </w:tcBorders>
            <w:shd w:val="clear" w:color="000000" w:fill="FFFFFF"/>
            <w:noWrap/>
            <w:vAlign w:val="bottom"/>
            <w:hideMark/>
          </w:tcPr>
          <w:p w14:paraId="37C473E7"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nil"/>
              <w:left w:val="nil"/>
              <w:right w:val="single" w:sz="4" w:space="0" w:color="auto"/>
            </w:tcBorders>
            <w:shd w:val="clear" w:color="000000" w:fill="FFFFFF"/>
            <w:vAlign w:val="bottom"/>
          </w:tcPr>
          <w:p w14:paraId="069F47D4" w14:textId="77777777" w:rsidR="00874635" w:rsidRPr="001052D4" w:rsidRDefault="00874635" w:rsidP="00874635">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259" w:type="dxa"/>
            <w:tcBorders>
              <w:top w:val="nil"/>
              <w:left w:val="nil"/>
              <w:right w:val="single" w:sz="4" w:space="0" w:color="auto"/>
            </w:tcBorders>
            <w:shd w:val="clear" w:color="000000" w:fill="FFFFFF"/>
            <w:vAlign w:val="bottom"/>
          </w:tcPr>
          <w:p w14:paraId="27933A80" w14:textId="77777777" w:rsidR="00874635" w:rsidRPr="001052D4" w:rsidRDefault="00874635" w:rsidP="00874635">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r>
      <w:tr w:rsidR="00874635" w:rsidRPr="001052D4" w14:paraId="487F89F8" w14:textId="77777777" w:rsidTr="001052D4">
        <w:trPr>
          <w:gridBefore w:val="1"/>
          <w:wBefore w:w="10" w:type="dxa"/>
          <w:trHeight w:val="63"/>
        </w:trPr>
        <w:tc>
          <w:tcPr>
            <w:tcW w:w="6593" w:type="dxa"/>
            <w:gridSpan w:val="3"/>
            <w:tcBorders>
              <w:top w:val="nil"/>
              <w:left w:val="single" w:sz="4" w:space="0" w:color="auto"/>
              <w:bottom w:val="nil"/>
              <w:right w:val="nil"/>
            </w:tcBorders>
            <w:shd w:val="clear" w:color="000000" w:fill="FFFFFF"/>
            <w:vAlign w:val="bottom"/>
            <w:hideMark/>
          </w:tcPr>
          <w:p w14:paraId="4148EDED" w14:textId="73710D7B" w:rsidR="00874635" w:rsidRPr="001052D4" w:rsidRDefault="00874635" w:rsidP="00874635">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 xml:space="preserve">Denominación: Reposición de Tarjeta </w:t>
            </w:r>
          </w:p>
        </w:tc>
        <w:tc>
          <w:tcPr>
            <w:tcW w:w="2268" w:type="dxa"/>
            <w:tcBorders>
              <w:top w:val="nil"/>
              <w:left w:val="single" w:sz="4" w:space="0" w:color="auto"/>
              <w:bottom w:val="nil"/>
              <w:right w:val="single" w:sz="4" w:space="0" w:color="auto"/>
            </w:tcBorders>
            <w:shd w:val="clear" w:color="auto" w:fill="auto"/>
            <w:noWrap/>
            <w:vAlign w:val="bottom"/>
            <w:hideMark/>
          </w:tcPr>
          <w:p w14:paraId="25DC64BB" w14:textId="77777777" w:rsidR="00874635" w:rsidRPr="001052D4" w:rsidRDefault="00874635" w:rsidP="00874635">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1311264A" w14:textId="77777777" w:rsidR="00874635" w:rsidRPr="001052D4" w:rsidRDefault="00874635" w:rsidP="00874635">
            <w:pPr>
              <w:spacing w:line="216" w:lineRule="auto"/>
              <w:rPr>
                <w:rFonts w:ascii="Arial Narrow" w:hAnsi="Arial Narrow" w:cs="Arial"/>
                <w:bCs/>
                <w:color w:val="FFFFFF"/>
                <w:sz w:val="22"/>
                <w:szCs w:val="22"/>
                <w:lang w:val="es-PE" w:eastAsia="es-PE"/>
              </w:rPr>
            </w:pPr>
            <w:r w:rsidRPr="001052D4">
              <w:rPr>
                <w:rFonts w:ascii="Arial Narrow" w:hAnsi="Arial Narrow" w:cs="Arial"/>
                <w:bCs/>
                <w:color w:val="FFFFFF"/>
                <w:sz w:val="22"/>
                <w:szCs w:val="22"/>
                <w:lang w:val="es-PE" w:eastAsia="es-PE"/>
              </w:rPr>
              <w:t> </w:t>
            </w:r>
          </w:p>
        </w:tc>
        <w:tc>
          <w:tcPr>
            <w:tcW w:w="2063" w:type="dxa"/>
            <w:tcBorders>
              <w:top w:val="nil"/>
              <w:left w:val="nil"/>
              <w:bottom w:val="nil"/>
              <w:right w:val="single" w:sz="4" w:space="0" w:color="auto"/>
            </w:tcBorders>
            <w:vAlign w:val="bottom"/>
          </w:tcPr>
          <w:p w14:paraId="13F69BE2" w14:textId="77777777" w:rsidR="00874635" w:rsidRPr="001052D4" w:rsidRDefault="00874635" w:rsidP="00874635">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259" w:type="dxa"/>
            <w:tcBorders>
              <w:top w:val="nil"/>
              <w:left w:val="nil"/>
              <w:bottom w:val="nil"/>
              <w:right w:val="single" w:sz="4" w:space="0" w:color="auto"/>
            </w:tcBorders>
            <w:vAlign w:val="bottom"/>
          </w:tcPr>
          <w:p w14:paraId="76C6ED03" w14:textId="77777777" w:rsidR="00874635" w:rsidRPr="001052D4" w:rsidRDefault="00874635" w:rsidP="00874635">
            <w:pPr>
              <w:spacing w:line="216" w:lineRule="auto"/>
              <w:rPr>
                <w:rFonts w:ascii="Arial Narrow" w:hAnsi="Arial Narrow" w:cs="Arial"/>
                <w:bCs/>
                <w:color w:val="FFFFFF"/>
                <w:sz w:val="22"/>
                <w:szCs w:val="22"/>
                <w:lang w:val="es-PE" w:eastAsia="es-PE"/>
              </w:rPr>
            </w:pPr>
            <w:r w:rsidRPr="001052D4">
              <w:rPr>
                <w:rFonts w:ascii="Arial Narrow" w:hAnsi="Arial Narrow" w:cs="Arial"/>
                <w:bCs/>
                <w:color w:val="FFFFFF"/>
                <w:sz w:val="22"/>
                <w:szCs w:val="22"/>
                <w:lang w:val="es-PE" w:eastAsia="es-PE"/>
              </w:rPr>
              <w:t> </w:t>
            </w:r>
          </w:p>
        </w:tc>
      </w:tr>
      <w:tr w:rsidR="00874635" w:rsidRPr="001052D4" w14:paraId="21B866C9" w14:textId="77777777" w:rsidTr="001052D4">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hideMark/>
          </w:tcPr>
          <w:p w14:paraId="5FDCCEED" w14:textId="1B993B71"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Duplicado de tarjeta de Débito Clásica – MasterCard</w:t>
            </w:r>
          </w:p>
        </w:tc>
        <w:tc>
          <w:tcPr>
            <w:tcW w:w="2268" w:type="dxa"/>
            <w:tcBorders>
              <w:top w:val="nil"/>
              <w:left w:val="single" w:sz="4" w:space="0" w:color="auto"/>
              <w:bottom w:val="nil"/>
              <w:right w:val="single" w:sz="4" w:space="0" w:color="auto"/>
            </w:tcBorders>
            <w:shd w:val="clear" w:color="auto" w:fill="auto"/>
            <w:noWrap/>
            <w:vAlign w:val="bottom"/>
            <w:hideMark/>
          </w:tcPr>
          <w:p w14:paraId="34FB4027" w14:textId="7D18B97F"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25D8DAC8" w14:textId="320FB755"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top w:val="nil"/>
              <w:left w:val="nil"/>
              <w:bottom w:val="nil"/>
              <w:right w:val="single" w:sz="4" w:space="0" w:color="auto"/>
            </w:tcBorders>
            <w:vAlign w:val="bottom"/>
          </w:tcPr>
          <w:p w14:paraId="0B4DF07E" w14:textId="2706F261"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nil"/>
              <w:bottom w:val="nil"/>
              <w:right w:val="single" w:sz="4" w:space="0" w:color="auto"/>
            </w:tcBorders>
            <w:vAlign w:val="bottom"/>
          </w:tcPr>
          <w:p w14:paraId="480FD057" w14:textId="4FFE48D6"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662A1446" w14:textId="77777777" w:rsidTr="001052D4">
        <w:trPr>
          <w:gridBefore w:val="1"/>
          <w:wBefore w:w="10" w:type="dxa"/>
          <w:trHeight w:val="189"/>
        </w:trPr>
        <w:tc>
          <w:tcPr>
            <w:tcW w:w="6593" w:type="dxa"/>
            <w:gridSpan w:val="3"/>
            <w:tcBorders>
              <w:top w:val="nil"/>
              <w:left w:val="single" w:sz="4" w:space="0" w:color="auto"/>
              <w:right w:val="nil"/>
            </w:tcBorders>
            <w:shd w:val="clear" w:color="000000" w:fill="FFFFFF"/>
            <w:vAlign w:val="center"/>
            <w:hideMark/>
          </w:tcPr>
          <w:p w14:paraId="3A4BE3F1" w14:textId="0266937E"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Duplicado de tarjeta de Débito Gold / Premium con chip - MasterCard</w:t>
            </w:r>
          </w:p>
        </w:tc>
        <w:tc>
          <w:tcPr>
            <w:tcW w:w="2268" w:type="dxa"/>
            <w:tcBorders>
              <w:top w:val="nil"/>
              <w:left w:val="single" w:sz="4" w:space="0" w:color="auto"/>
              <w:right w:val="single" w:sz="4" w:space="0" w:color="auto"/>
            </w:tcBorders>
            <w:shd w:val="clear" w:color="auto" w:fill="auto"/>
            <w:noWrap/>
            <w:vAlign w:val="bottom"/>
            <w:hideMark/>
          </w:tcPr>
          <w:p w14:paraId="0C7473DD" w14:textId="3A71010C"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right w:val="single" w:sz="4" w:space="0" w:color="auto"/>
            </w:tcBorders>
            <w:shd w:val="clear" w:color="auto" w:fill="auto"/>
            <w:noWrap/>
            <w:vAlign w:val="bottom"/>
            <w:hideMark/>
          </w:tcPr>
          <w:p w14:paraId="6A8D9A8F" w14:textId="68C5E609"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top w:val="nil"/>
              <w:left w:val="nil"/>
              <w:right w:val="single" w:sz="4" w:space="0" w:color="auto"/>
            </w:tcBorders>
            <w:vAlign w:val="bottom"/>
          </w:tcPr>
          <w:p w14:paraId="556F3F68" w14:textId="54ADEE26"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nil"/>
              <w:right w:val="single" w:sz="4" w:space="0" w:color="auto"/>
            </w:tcBorders>
            <w:vAlign w:val="bottom"/>
          </w:tcPr>
          <w:p w14:paraId="27E0625B" w14:textId="65871F6C"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38D03F86" w14:textId="77777777" w:rsidTr="001052D4">
        <w:trPr>
          <w:gridBefore w:val="1"/>
          <w:wBefore w:w="10" w:type="dxa"/>
          <w:trHeight w:val="155"/>
        </w:trPr>
        <w:tc>
          <w:tcPr>
            <w:tcW w:w="6593" w:type="dxa"/>
            <w:gridSpan w:val="3"/>
            <w:tcBorders>
              <w:left w:val="single" w:sz="4" w:space="0" w:color="auto"/>
              <w:bottom w:val="single" w:sz="4" w:space="0" w:color="auto"/>
              <w:right w:val="single" w:sz="4" w:space="0" w:color="auto"/>
            </w:tcBorders>
            <w:shd w:val="clear" w:color="000000" w:fill="FFFFFF"/>
            <w:vAlign w:val="center"/>
          </w:tcPr>
          <w:p w14:paraId="7758ABC0" w14:textId="608A1F9D"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Duplicado de tarjeta de Débito – Visa</w:t>
            </w:r>
          </w:p>
        </w:tc>
        <w:tc>
          <w:tcPr>
            <w:tcW w:w="2268" w:type="dxa"/>
            <w:tcBorders>
              <w:left w:val="single" w:sz="4" w:space="0" w:color="auto"/>
              <w:bottom w:val="single" w:sz="4" w:space="0" w:color="auto"/>
              <w:right w:val="single" w:sz="4" w:space="0" w:color="auto"/>
            </w:tcBorders>
            <w:shd w:val="clear" w:color="auto" w:fill="auto"/>
            <w:noWrap/>
            <w:vAlign w:val="bottom"/>
          </w:tcPr>
          <w:p w14:paraId="1FC1DB4A" w14:textId="7486DB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bottom w:val="single" w:sz="4" w:space="0" w:color="auto"/>
              <w:right w:val="single" w:sz="4" w:space="0" w:color="auto"/>
            </w:tcBorders>
            <w:shd w:val="clear" w:color="auto" w:fill="auto"/>
            <w:noWrap/>
            <w:vAlign w:val="bottom"/>
          </w:tcPr>
          <w:p w14:paraId="6B066725" w14:textId="7739DABB"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S/20.00</w:t>
            </w:r>
          </w:p>
        </w:tc>
        <w:tc>
          <w:tcPr>
            <w:tcW w:w="2063" w:type="dxa"/>
            <w:tcBorders>
              <w:left w:val="single" w:sz="4" w:space="0" w:color="auto"/>
              <w:bottom w:val="single" w:sz="4" w:space="0" w:color="auto"/>
              <w:right w:val="single" w:sz="4" w:space="0" w:color="auto"/>
            </w:tcBorders>
            <w:vAlign w:val="bottom"/>
          </w:tcPr>
          <w:p w14:paraId="6FAFD84C" w14:textId="292BA438"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bottom w:val="single" w:sz="4" w:space="0" w:color="auto"/>
              <w:right w:val="single" w:sz="4" w:space="0" w:color="auto"/>
            </w:tcBorders>
            <w:vAlign w:val="bottom"/>
          </w:tcPr>
          <w:p w14:paraId="4809BE24" w14:textId="608CE84F"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S/20.00</w:t>
            </w:r>
          </w:p>
        </w:tc>
      </w:tr>
      <w:tr w:rsidR="00874635" w:rsidRPr="001052D4" w14:paraId="6469A812" w14:textId="77777777" w:rsidTr="001052D4">
        <w:trPr>
          <w:gridBefore w:val="1"/>
          <w:wBefore w:w="10" w:type="dxa"/>
          <w:trHeight w:val="53"/>
        </w:trPr>
        <w:tc>
          <w:tcPr>
            <w:tcW w:w="6593" w:type="dxa"/>
            <w:gridSpan w:val="3"/>
            <w:tcBorders>
              <w:top w:val="single" w:sz="4" w:space="0" w:color="auto"/>
              <w:left w:val="single" w:sz="4" w:space="0" w:color="auto"/>
              <w:bottom w:val="nil"/>
              <w:right w:val="single" w:sz="4" w:space="0" w:color="auto"/>
            </w:tcBorders>
            <w:shd w:val="clear" w:color="000000" w:fill="FFFFFF"/>
            <w:vAlign w:val="bottom"/>
            <w:hideMark/>
          </w:tcPr>
          <w:p w14:paraId="2821C65B" w14:textId="2186A5D2" w:rsidR="00874635" w:rsidRPr="001052D4" w:rsidRDefault="00874635" w:rsidP="00874635">
            <w:pPr>
              <w:spacing w:line="216" w:lineRule="auto"/>
              <w:ind w:firstLineChars="200" w:firstLine="442"/>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Denominación: Tarjeta de Débito</w:t>
            </w:r>
            <w:r w:rsidRPr="001052D4">
              <w:rPr>
                <w:rFonts w:ascii="Arial Narrow" w:hAnsi="Arial Narrow" w:cs="Calibri"/>
                <w:b/>
                <w:bCs/>
                <w:color w:val="000000"/>
                <w:sz w:val="22"/>
                <w:szCs w:val="22"/>
                <w:lang w:val="es-PE" w:eastAsia="es-PE"/>
              </w:rPr>
              <w:t xml:space="preserve"> </w:t>
            </w:r>
            <w:r w:rsidRPr="001052D4">
              <w:rPr>
                <w:rFonts w:ascii="Arial Narrow" w:hAnsi="Arial Narrow" w:cs="Arial"/>
                <w:b/>
                <w:bCs/>
                <w:color w:val="000000"/>
                <w:sz w:val="22"/>
                <w:szCs w:val="22"/>
                <w:lang w:val="es-PE" w:eastAsia="es-PE"/>
              </w:rPr>
              <w:t>adicional y/u opcional</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14:paraId="32C36042"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c>
          <w:tcPr>
            <w:tcW w:w="2126" w:type="dxa"/>
            <w:gridSpan w:val="2"/>
            <w:tcBorders>
              <w:top w:val="single" w:sz="4" w:space="0" w:color="auto"/>
              <w:left w:val="single" w:sz="4" w:space="0" w:color="auto"/>
              <w:bottom w:val="nil"/>
              <w:right w:val="single" w:sz="4" w:space="0" w:color="auto"/>
            </w:tcBorders>
            <w:shd w:val="clear" w:color="auto" w:fill="auto"/>
            <w:noWrap/>
            <w:vAlign w:val="bottom"/>
            <w:hideMark/>
          </w:tcPr>
          <w:p w14:paraId="0C509D98" w14:textId="77777777" w:rsidR="00874635" w:rsidRPr="001052D4" w:rsidRDefault="00874635" w:rsidP="00874635">
            <w:pPr>
              <w:spacing w:line="216" w:lineRule="auto"/>
              <w:rPr>
                <w:rFonts w:ascii="Arial Narrow" w:hAnsi="Arial Narrow" w:cs="Arial"/>
                <w:bCs/>
                <w:sz w:val="22"/>
                <w:szCs w:val="22"/>
                <w:lang w:val="es-PE" w:eastAsia="es-PE"/>
              </w:rPr>
            </w:pPr>
            <w:r w:rsidRPr="001052D4">
              <w:rPr>
                <w:rFonts w:ascii="Arial Narrow" w:hAnsi="Arial Narrow" w:cs="Arial"/>
                <w:bCs/>
                <w:sz w:val="22"/>
                <w:szCs w:val="22"/>
                <w:lang w:val="es-PE" w:eastAsia="es-PE"/>
              </w:rPr>
              <w:t> </w:t>
            </w:r>
          </w:p>
        </w:tc>
        <w:tc>
          <w:tcPr>
            <w:tcW w:w="2063" w:type="dxa"/>
            <w:tcBorders>
              <w:top w:val="single" w:sz="4" w:space="0" w:color="auto"/>
              <w:left w:val="single" w:sz="4" w:space="0" w:color="auto"/>
              <w:bottom w:val="nil"/>
              <w:right w:val="single" w:sz="4" w:space="0" w:color="auto"/>
            </w:tcBorders>
            <w:vAlign w:val="bottom"/>
          </w:tcPr>
          <w:p w14:paraId="0BBA8CFD" w14:textId="7C85D2B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c>
          <w:tcPr>
            <w:tcW w:w="2259" w:type="dxa"/>
            <w:tcBorders>
              <w:top w:val="single" w:sz="4" w:space="0" w:color="auto"/>
              <w:left w:val="single" w:sz="4" w:space="0" w:color="auto"/>
              <w:bottom w:val="nil"/>
              <w:right w:val="single" w:sz="4" w:space="0" w:color="auto"/>
            </w:tcBorders>
            <w:vAlign w:val="bottom"/>
          </w:tcPr>
          <w:p w14:paraId="0EBF854E" w14:textId="1008DF6C" w:rsidR="00874635" w:rsidRPr="001052D4" w:rsidRDefault="00874635" w:rsidP="00874635">
            <w:pPr>
              <w:spacing w:line="216" w:lineRule="auto"/>
              <w:rPr>
                <w:rFonts w:ascii="Arial Narrow" w:hAnsi="Arial Narrow" w:cs="Arial"/>
                <w:bCs/>
                <w:sz w:val="22"/>
                <w:szCs w:val="22"/>
                <w:lang w:val="es-PE" w:eastAsia="es-PE"/>
              </w:rPr>
            </w:pPr>
            <w:r w:rsidRPr="001052D4">
              <w:rPr>
                <w:rFonts w:ascii="Arial Narrow" w:hAnsi="Arial Narrow" w:cs="Arial"/>
                <w:bCs/>
                <w:sz w:val="22"/>
                <w:szCs w:val="22"/>
                <w:lang w:val="es-PE" w:eastAsia="es-PE"/>
              </w:rPr>
              <w:t> </w:t>
            </w:r>
          </w:p>
        </w:tc>
      </w:tr>
      <w:tr w:rsidR="00874635" w:rsidRPr="001052D4" w14:paraId="2DE6C9F4" w14:textId="77777777" w:rsidTr="001052D4">
        <w:trPr>
          <w:gridBefore w:val="1"/>
          <w:wBefore w:w="10" w:type="dxa"/>
          <w:trHeight w:val="131"/>
        </w:trPr>
        <w:tc>
          <w:tcPr>
            <w:tcW w:w="6593" w:type="dxa"/>
            <w:gridSpan w:val="3"/>
            <w:tcBorders>
              <w:top w:val="nil"/>
              <w:left w:val="single" w:sz="4" w:space="0" w:color="auto"/>
              <w:bottom w:val="nil"/>
              <w:right w:val="single" w:sz="4" w:space="0" w:color="auto"/>
            </w:tcBorders>
            <w:shd w:val="clear" w:color="000000" w:fill="FFFFFF"/>
            <w:vAlign w:val="center"/>
            <w:hideMark/>
          </w:tcPr>
          <w:p w14:paraId="4461B738" w14:textId="2DEBA167"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Clásica Nominada – MasterCard</w:t>
            </w:r>
          </w:p>
        </w:tc>
        <w:tc>
          <w:tcPr>
            <w:tcW w:w="2268" w:type="dxa"/>
            <w:tcBorders>
              <w:top w:val="nil"/>
              <w:left w:val="single" w:sz="4" w:space="0" w:color="auto"/>
              <w:bottom w:val="nil"/>
              <w:right w:val="single" w:sz="4" w:space="0" w:color="auto"/>
            </w:tcBorders>
            <w:shd w:val="clear" w:color="auto" w:fill="auto"/>
            <w:noWrap/>
            <w:vAlign w:val="bottom"/>
            <w:hideMark/>
          </w:tcPr>
          <w:p w14:paraId="73BEC2C5" w14:textId="5A2EBCD2"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78430130" w14:textId="060FF441"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top w:val="nil"/>
              <w:left w:val="single" w:sz="4" w:space="0" w:color="auto"/>
              <w:bottom w:val="nil"/>
              <w:right w:val="single" w:sz="4" w:space="0" w:color="auto"/>
            </w:tcBorders>
            <w:vAlign w:val="bottom"/>
          </w:tcPr>
          <w:p w14:paraId="3D9197EE" w14:textId="352B89A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single" w:sz="4" w:space="0" w:color="auto"/>
              <w:bottom w:val="nil"/>
              <w:right w:val="single" w:sz="4" w:space="0" w:color="auto"/>
            </w:tcBorders>
            <w:vAlign w:val="bottom"/>
          </w:tcPr>
          <w:p w14:paraId="157E6B4B" w14:textId="43AC7EB4"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0208952A" w14:textId="77777777" w:rsidTr="001052D4">
        <w:trPr>
          <w:gridBefore w:val="1"/>
          <w:wBefore w:w="10" w:type="dxa"/>
          <w:trHeight w:val="198"/>
        </w:trPr>
        <w:tc>
          <w:tcPr>
            <w:tcW w:w="6593" w:type="dxa"/>
            <w:gridSpan w:val="3"/>
            <w:tcBorders>
              <w:top w:val="nil"/>
              <w:left w:val="single" w:sz="4" w:space="0" w:color="auto"/>
              <w:right w:val="single" w:sz="4" w:space="0" w:color="auto"/>
            </w:tcBorders>
            <w:shd w:val="clear" w:color="000000" w:fill="FFFFFF"/>
            <w:vAlign w:val="bottom"/>
            <w:hideMark/>
          </w:tcPr>
          <w:p w14:paraId="09DE67D7" w14:textId="77777777"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Gold / Premium Nominada - MasterCard</w:t>
            </w:r>
          </w:p>
        </w:tc>
        <w:tc>
          <w:tcPr>
            <w:tcW w:w="2268" w:type="dxa"/>
            <w:tcBorders>
              <w:top w:val="nil"/>
              <w:left w:val="single" w:sz="4" w:space="0" w:color="auto"/>
              <w:right w:val="single" w:sz="4" w:space="0" w:color="auto"/>
            </w:tcBorders>
            <w:shd w:val="clear" w:color="auto" w:fill="auto"/>
            <w:noWrap/>
            <w:vAlign w:val="bottom"/>
            <w:hideMark/>
          </w:tcPr>
          <w:p w14:paraId="3442608C" w14:textId="2BB3F9E1"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right w:val="single" w:sz="4" w:space="0" w:color="auto"/>
            </w:tcBorders>
            <w:shd w:val="clear" w:color="auto" w:fill="auto"/>
            <w:noWrap/>
            <w:vAlign w:val="bottom"/>
            <w:hideMark/>
          </w:tcPr>
          <w:p w14:paraId="717EB299" w14:textId="21BD459B"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top w:val="nil"/>
              <w:left w:val="single" w:sz="4" w:space="0" w:color="auto"/>
              <w:right w:val="single" w:sz="4" w:space="0" w:color="auto"/>
            </w:tcBorders>
            <w:vAlign w:val="bottom"/>
          </w:tcPr>
          <w:p w14:paraId="24968C53" w14:textId="319B9C38"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single" w:sz="4" w:space="0" w:color="auto"/>
              <w:right w:val="single" w:sz="4" w:space="0" w:color="auto"/>
            </w:tcBorders>
            <w:vAlign w:val="bottom"/>
          </w:tcPr>
          <w:p w14:paraId="3E91FFA1" w14:textId="5D1557F8"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17D102DD" w14:textId="77777777" w:rsidTr="001052D4">
        <w:trPr>
          <w:gridBefore w:val="1"/>
          <w:wBefore w:w="10" w:type="dxa"/>
          <w:trHeight w:val="230"/>
        </w:trPr>
        <w:tc>
          <w:tcPr>
            <w:tcW w:w="6593" w:type="dxa"/>
            <w:gridSpan w:val="3"/>
            <w:tcBorders>
              <w:left w:val="single" w:sz="4" w:space="0" w:color="auto"/>
              <w:right w:val="single" w:sz="4" w:space="0" w:color="auto"/>
            </w:tcBorders>
            <w:shd w:val="clear" w:color="000000" w:fill="FFFFFF"/>
            <w:vAlign w:val="bottom"/>
          </w:tcPr>
          <w:p w14:paraId="1E4F1F49" w14:textId="439BBE51"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Nominada – Visa</w:t>
            </w:r>
          </w:p>
        </w:tc>
        <w:tc>
          <w:tcPr>
            <w:tcW w:w="2268" w:type="dxa"/>
            <w:tcBorders>
              <w:left w:val="single" w:sz="4" w:space="0" w:color="auto"/>
              <w:right w:val="single" w:sz="4" w:space="0" w:color="auto"/>
            </w:tcBorders>
            <w:shd w:val="clear" w:color="auto" w:fill="auto"/>
            <w:noWrap/>
            <w:vAlign w:val="bottom"/>
          </w:tcPr>
          <w:p w14:paraId="5C7001BF" w14:textId="5AFCB51E"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right w:val="single" w:sz="4" w:space="0" w:color="auto"/>
            </w:tcBorders>
            <w:shd w:val="clear" w:color="auto" w:fill="auto"/>
            <w:noWrap/>
            <w:vAlign w:val="bottom"/>
          </w:tcPr>
          <w:p w14:paraId="4FFFDF24" w14:textId="785AD9A7"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left w:val="single" w:sz="4" w:space="0" w:color="auto"/>
              <w:right w:val="single" w:sz="4" w:space="0" w:color="auto"/>
            </w:tcBorders>
            <w:vAlign w:val="bottom"/>
          </w:tcPr>
          <w:p w14:paraId="2620515B" w14:textId="500019C6"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right w:val="single" w:sz="4" w:space="0" w:color="auto"/>
            </w:tcBorders>
            <w:vAlign w:val="bottom"/>
          </w:tcPr>
          <w:p w14:paraId="40DDCB67" w14:textId="2B81A933"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1A666B93" w14:textId="77777777" w:rsidTr="001052D4">
        <w:trPr>
          <w:gridBefore w:val="1"/>
          <w:wBefore w:w="10" w:type="dxa"/>
          <w:trHeight w:val="230"/>
        </w:trPr>
        <w:tc>
          <w:tcPr>
            <w:tcW w:w="6593" w:type="dxa"/>
            <w:gridSpan w:val="3"/>
            <w:tcBorders>
              <w:left w:val="single" w:sz="4" w:space="0" w:color="auto"/>
              <w:bottom w:val="nil"/>
              <w:right w:val="single" w:sz="4" w:space="0" w:color="auto"/>
            </w:tcBorders>
            <w:shd w:val="clear" w:color="000000" w:fill="FFFFFF"/>
            <w:vAlign w:val="bottom"/>
          </w:tcPr>
          <w:p w14:paraId="4867A6F6" w14:textId="3EF1E538" w:rsidR="00874635" w:rsidRPr="001052D4" w:rsidRDefault="00874635" w:rsidP="00874635">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lastRenderedPageBreak/>
              <w:t xml:space="preserve">Emisión de Tarjeta de Débito con diseño </w:t>
            </w:r>
            <w:r w:rsidRPr="001052D4">
              <w:rPr>
                <w:rFonts w:ascii="Arial Narrow" w:hAnsi="Arial Narrow" w:cs="Arial"/>
                <w:sz w:val="22"/>
                <w:szCs w:val="22"/>
                <w:vertAlign w:val="superscript"/>
                <w:lang w:val="es-PE" w:eastAsia="es-PE"/>
              </w:rPr>
              <w:t>(7)</w:t>
            </w:r>
          </w:p>
        </w:tc>
        <w:tc>
          <w:tcPr>
            <w:tcW w:w="2268" w:type="dxa"/>
            <w:tcBorders>
              <w:left w:val="single" w:sz="4" w:space="0" w:color="auto"/>
              <w:bottom w:val="nil"/>
              <w:right w:val="single" w:sz="4" w:space="0" w:color="auto"/>
            </w:tcBorders>
            <w:shd w:val="clear" w:color="auto" w:fill="auto"/>
            <w:noWrap/>
            <w:vAlign w:val="bottom"/>
          </w:tcPr>
          <w:p w14:paraId="4B7CFA91" w14:textId="23689E9E"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bottom w:val="nil"/>
              <w:right w:val="single" w:sz="4" w:space="0" w:color="auto"/>
            </w:tcBorders>
            <w:shd w:val="clear" w:color="auto" w:fill="auto"/>
            <w:noWrap/>
            <w:vAlign w:val="bottom"/>
          </w:tcPr>
          <w:p w14:paraId="14A5664B" w14:textId="38E76031"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c>
          <w:tcPr>
            <w:tcW w:w="2063" w:type="dxa"/>
            <w:tcBorders>
              <w:left w:val="single" w:sz="4" w:space="0" w:color="auto"/>
              <w:bottom w:val="nil"/>
              <w:right w:val="single" w:sz="4" w:space="0" w:color="auto"/>
            </w:tcBorders>
            <w:vAlign w:val="bottom"/>
          </w:tcPr>
          <w:p w14:paraId="28520804" w14:textId="556A0C24"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bottom w:val="nil"/>
              <w:right w:val="single" w:sz="4" w:space="0" w:color="auto"/>
            </w:tcBorders>
            <w:vAlign w:val="bottom"/>
          </w:tcPr>
          <w:p w14:paraId="6E0A40D7" w14:textId="75C7DF56"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20.00</w:t>
            </w:r>
          </w:p>
        </w:tc>
      </w:tr>
      <w:tr w:rsidR="00874635" w:rsidRPr="001052D4" w14:paraId="75A43504" w14:textId="77777777" w:rsidTr="001052D4">
        <w:trPr>
          <w:gridBefore w:val="1"/>
          <w:wBefore w:w="10" w:type="dxa"/>
          <w:trHeight w:val="87"/>
        </w:trPr>
        <w:tc>
          <w:tcPr>
            <w:tcW w:w="6593" w:type="dxa"/>
            <w:gridSpan w:val="3"/>
            <w:tcBorders>
              <w:left w:val="single" w:sz="4" w:space="0" w:color="auto"/>
              <w:bottom w:val="single" w:sz="4" w:space="0" w:color="auto"/>
              <w:right w:val="single" w:sz="4" w:space="0" w:color="auto"/>
            </w:tcBorders>
            <w:shd w:val="clear" w:color="000000" w:fill="FFFFFF"/>
            <w:vAlign w:val="bottom"/>
          </w:tcPr>
          <w:p w14:paraId="1816D06A" w14:textId="77777777" w:rsidR="00874635" w:rsidRPr="001052D4" w:rsidRDefault="00874635" w:rsidP="00874635">
            <w:pPr>
              <w:spacing w:line="216" w:lineRule="auto"/>
              <w:ind w:firstLineChars="300" w:firstLine="660"/>
              <w:rPr>
                <w:rFonts w:ascii="Arial Narrow" w:hAnsi="Arial Narrow" w:cs="Arial"/>
                <w:b/>
                <w:bCs/>
                <w:sz w:val="22"/>
                <w:szCs w:val="22"/>
                <w:lang w:val="es-PE" w:eastAsia="es-PE"/>
              </w:rPr>
            </w:pPr>
            <w:r w:rsidRPr="001052D4">
              <w:rPr>
                <w:rFonts w:ascii="Arial Narrow" w:hAnsi="Arial Narrow" w:cs="Arial"/>
                <w:sz w:val="22"/>
                <w:szCs w:val="22"/>
                <w:lang w:val="es-PE" w:eastAsia="es-PE"/>
              </w:rPr>
              <w:t>Comisión por beneficios adicionales Gold</w:t>
            </w:r>
          </w:p>
        </w:tc>
        <w:tc>
          <w:tcPr>
            <w:tcW w:w="2268" w:type="dxa"/>
            <w:tcBorders>
              <w:left w:val="single" w:sz="4" w:space="0" w:color="auto"/>
              <w:bottom w:val="single" w:sz="4" w:space="0" w:color="auto"/>
              <w:right w:val="single" w:sz="4" w:space="0" w:color="auto"/>
            </w:tcBorders>
            <w:shd w:val="clear" w:color="000000" w:fill="FFFFFF"/>
            <w:noWrap/>
            <w:vAlign w:val="bottom"/>
          </w:tcPr>
          <w:p w14:paraId="3E4625D6"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4.50</w:t>
            </w:r>
          </w:p>
        </w:tc>
        <w:tc>
          <w:tcPr>
            <w:tcW w:w="2126" w:type="dxa"/>
            <w:gridSpan w:val="2"/>
            <w:tcBorders>
              <w:left w:val="single" w:sz="4" w:space="0" w:color="auto"/>
              <w:bottom w:val="single" w:sz="4" w:space="0" w:color="auto"/>
              <w:right w:val="single" w:sz="4" w:space="0" w:color="auto"/>
            </w:tcBorders>
            <w:shd w:val="clear" w:color="000000" w:fill="FFFFFF"/>
            <w:noWrap/>
            <w:vAlign w:val="bottom"/>
          </w:tcPr>
          <w:p w14:paraId="24265D7B" w14:textId="77777777"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4.50</w:t>
            </w:r>
          </w:p>
        </w:tc>
        <w:tc>
          <w:tcPr>
            <w:tcW w:w="2063" w:type="dxa"/>
            <w:tcBorders>
              <w:left w:val="single" w:sz="4" w:space="0" w:color="auto"/>
              <w:bottom w:val="single" w:sz="4" w:space="0" w:color="auto"/>
              <w:right w:val="single" w:sz="4" w:space="0" w:color="auto"/>
            </w:tcBorders>
            <w:shd w:val="clear" w:color="000000" w:fill="FFFFFF"/>
            <w:vAlign w:val="bottom"/>
          </w:tcPr>
          <w:p w14:paraId="6EDD103F" w14:textId="77777777" w:rsidR="00874635" w:rsidRPr="001052D4" w:rsidRDefault="00874635" w:rsidP="00874635">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4.50</w:t>
            </w:r>
          </w:p>
        </w:tc>
        <w:tc>
          <w:tcPr>
            <w:tcW w:w="2259" w:type="dxa"/>
            <w:tcBorders>
              <w:left w:val="single" w:sz="4" w:space="0" w:color="auto"/>
              <w:bottom w:val="single" w:sz="4" w:space="0" w:color="auto"/>
              <w:right w:val="single" w:sz="4" w:space="0" w:color="auto"/>
            </w:tcBorders>
            <w:shd w:val="clear" w:color="000000" w:fill="FFFFFF"/>
            <w:vAlign w:val="bottom"/>
          </w:tcPr>
          <w:p w14:paraId="31C5358D" w14:textId="77777777" w:rsidR="00874635" w:rsidRPr="001052D4" w:rsidRDefault="00874635" w:rsidP="00874635">
            <w:pPr>
              <w:spacing w:line="216" w:lineRule="auto"/>
              <w:jc w:val="center"/>
              <w:rPr>
                <w:rFonts w:ascii="Arial Narrow" w:hAnsi="Arial Narrow" w:cs="Arial"/>
                <w:sz w:val="22"/>
                <w:szCs w:val="22"/>
                <w:lang w:val="es-PE" w:eastAsia="es-PE"/>
              </w:rPr>
            </w:pPr>
            <w:proofErr w:type="spellStart"/>
            <w:r w:rsidRPr="001052D4">
              <w:rPr>
                <w:rFonts w:ascii="Arial Narrow" w:hAnsi="Arial Narrow" w:cs="Arial"/>
                <w:sz w:val="22"/>
                <w:szCs w:val="22"/>
                <w:lang w:val="es-PE" w:eastAsia="es-PE"/>
              </w:rPr>
              <w:t>Equiv</w:t>
            </w:r>
            <w:proofErr w:type="spellEnd"/>
            <w:r w:rsidRPr="001052D4">
              <w:rPr>
                <w:rFonts w:ascii="Arial Narrow" w:hAnsi="Arial Narrow" w:cs="Arial"/>
                <w:sz w:val="22"/>
                <w:szCs w:val="22"/>
                <w:lang w:val="es-PE" w:eastAsia="es-PE"/>
              </w:rPr>
              <w:t>. S/ 4.50</w:t>
            </w:r>
          </w:p>
        </w:tc>
      </w:tr>
    </w:tbl>
    <w:p w14:paraId="41CB9E16" w14:textId="77777777" w:rsidR="0078096E" w:rsidRPr="001052D4" w:rsidRDefault="009E4C79" w:rsidP="0078096E">
      <w:pPr>
        <w:spacing w:line="216" w:lineRule="auto"/>
        <w:rPr>
          <w:rFonts w:ascii="Arial Narrow" w:hAnsi="Arial Narrow" w:cs="Arial"/>
          <w:b/>
          <w:bCs/>
          <w:sz w:val="22"/>
          <w:szCs w:val="22"/>
          <w:lang w:eastAsia="es-PE"/>
        </w:rPr>
      </w:pPr>
      <w:r w:rsidRPr="001052D4">
        <w:rPr>
          <w:rFonts w:ascii="Arial Narrow" w:hAnsi="Arial Narrow" w:cs="Arial"/>
          <w:b/>
          <w:bCs/>
          <w:sz w:val="22"/>
          <w:szCs w:val="22"/>
          <w:lang w:eastAsia="es-PE"/>
        </w:rPr>
        <w:t>(</w:t>
      </w:r>
      <w:r w:rsidR="000C2423" w:rsidRPr="001052D4">
        <w:rPr>
          <w:rFonts w:ascii="Arial Narrow" w:hAnsi="Arial Narrow" w:cs="Arial"/>
          <w:b/>
          <w:bCs/>
          <w:sz w:val="22"/>
          <w:szCs w:val="22"/>
          <w:lang w:eastAsia="es-PE"/>
        </w:rPr>
        <w:t xml:space="preserve">*) </w:t>
      </w:r>
      <w:r w:rsidR="0078096E" w:rsidRPr="001052D4">
        <w:rPr>
          <w:rFonts w:ascii="Arial Narrow" w:hAnsi="Arial Narrow" w:cs="Arial"/>
          <w:b/>
          <w:bCs/>
          <w:sz w:val="22"/>
          <w:szCs w:val="22"/>
          <w:lang w:eastAsia="es-PE"/>
        </w:rPr>
        <w:t xml:space="preserve">Cuenta Sueldo es la cuenta para trabajadores dependientes que perciban </w:t>
      </w:r>
      <w:bookmarkStart w:id="2" w:name="_Hlk531359362"/>
      <w:r w:rsidR="0078096E" w:rsidRPr="001052D4">
        <w:rPr>
          <w:rFonts w:ascii="Arial Narrow" w:hAnsi="Arial Narrow" w:cs="Arial"/>
          <w:b/>
          <w:bCs/>
          <w:sz w:val="22"/>
          <w:szCs w:val="22"/>
          <w:lang w:eastAsia="es-PE"/>
        </w:rPr>
        <w:t xml:space="preserve">remuneraciones o haberes </w:t>
      </w:r>
      <w:bookmarkEnd w:id="2"/>
      <w:r w:rsidR="0078096E" w:rsidRPr="001052D4">
        <w:rPr>
          <w:rFonts w:ascii="Arial Narrow" w:hAnsi="Arial Narrow" w:cs="Arial"/>
          <w:b/>
          <w:bCs/>
          <w:sz w:val="22"/>
          <w:szCs w:val="22"/>
          <w:lang w:eastAsia="es-PE"/>
        </w:rPr>
        <w:t xml:space="preserve">de sus empleadores. Cuenta Sueldo Independiente es la cuenta para </w:t>
      </w:r>
    </w:p>
    <w:p w14:paraId="3B7C877C" w14:textId="77777777" w:rsidR="0078096E" w:rsidRPr="001052D4" w:rsidRDefault="0078096E" w:rsidP="0078096E">
      <w:pPr>
        <w:spacing w:line="216" w:lineRule="auto"/>
        <w:rPr>
          <w:rFonts w:ascii="Arial Narrow" w:hAnsi="Arial Narrow" w:cs="Arial"/>
          <w:b/>
          <w:bCs/>
          <w:sz w:val="22"/>
          <w:szCs w:val="22"/>
          <w:lang w:eastAsia="es-PE"/>
        </w:rPr>
      </w:pPr>
      <w:r w:rsidRPr="001052D4">
        <w:rPr>
          <w:rFonts w:ascii="Arial Narrow" w:hAnsi="Arial Narrow" w:cs="Arial"/>
          <w:b/>
          <w:bCs/>
          <w:sz w:val="22"/>
          <w:szCs w:val="22"/>
          <w:lang w:eastAsia="es-PE"/>
        </w:rPr>
        <w:t xml:space="preserve">     trabajadores que perciban sus ingresos no provenientes de un empleador. </w:t>
      </w:r>
    </w:p>
    <w:p w14:paraId="6ABDEF34" w14:textId="77777777" w:rsidR="00D704E9" w:rsidRPr="001052D4" w:rsidRDefault="00D704E9" w:rsidP="00D704E9">
      <w:pPr>
        <w:tabs>
          <w:tab w:val="left" w:pos="142"/>
          <w:tab w:val="left" w:pos="284"/>
        </w:tabs>
        <w:jc w:val="both"/>
        <w:rPr>
          <w:rFonts w:ascii="Arial Narrow" w:hAnsi="Arial Narrow" w:cs="Arial"/>
          <w:b/>
          <w:bCs/>
          <w:sz w:val="22"/>
          <w:szCs w:val="22"/>
          <w:lang w:eastAsia="es-PE"/>
        </w:rPr>
      </w:pPr>
    </w:p>
    <w:p w14:paraId="70FDC58B" w14:textId="65CC72AA" w:rsidR="001E7383" w:rsidRPr="001052D4" w:rsidRDefault="00465F34" w:rsidP="001052D4">
      <w:pPr>
        <w:pStyle w:val="Prrafodelista"/>
        <w:numPr>
          <w:ilvl w:val="0"/>
          <w:numId w:val="31"/>
        </w:numPr>
        <w:ind w:left="284" w:hanging="284"/>
        <w:jc w:val="both"/>
        <w:rPr>
          <w:rFonts w:ascii="Arial Narrow" w:hAnsi="Arial Narrow" w:cs="Arial"/>
          <w:lang w:val="es-PE" w:eastAsia="es-PE"/>
        </w:rPr>
      </w:pPr>
      <w:r w:rsidRPr="001052D4">
        <w:rPr>
          <w:rFonts w:ascii="Arial Narrow" w:hAnsi="Arial Narrow" w:cs="Arial"/>
          <w:b/>
          <w:bCs/>
          <w:lang w:val="es-PE" w:eastAsia="es-PE"/>
        </w:rPr>
        <w:t xml:space="preserve">Condiciones </w:t>
      </w:r>
      <w:r w:rsidR="0035552F" w:rsidRPr="001052D4">
        <w:rPr>
          <w:rFonts w:ascii="Arial Narrow" w:hAnsi="Arial Narrow" w:cs="Arial"/>
          <w:b/>
          <w:bCs/>
          <w:lang w:val="es-PE" w:eastAsia="es-PE"/>
        </w:rPr>
        <w:t xml:space="preserve">cuentas sueldo sin abono </w:t>
      </w:r>
      <w:r w:rsidR="00CC68B6" w:rsidRPr="001052D4">
        <w:rPr>
          <w:rFonts w:ascii="Arial Narrow" w:hAnsi="Arial Narrow" w:cs="Arial"/>
          <w:b/>
          <w:bCs/>
          <w:lang w:val="es-PE" w:eastAsia="es-PE"/>
        </w:rPr>
        <w:t xml:space="preserve">de </w:t>
      </w:r>
      <w:r w:rsidR="0035552F" w:rsidRPr="001052D4">
        <w:rPr>
          <w:rFonts w:ascii="Arial Narrow" w:hAnsi="Arial Narrow" w:cs="Arial"/>
          <w:b/>
          <w:bCs/>
          <w:lang w:val="es-PE" w:eastAsia="es-PE"/>
        </w:rPr>
        <w:t xml:space="preserve">remuneraciones: </w:t>
      </w:r>
      <w:r w:rsidR="001E7383" w:rsidRPr="001052D4">
        <w:rPr>
          <w:rFonts w:ascii="Arial Narrow" w:hAnsi="Arial Narrow" w:cs="Arial"/>
          <w:lang w:val="es-PE" w:eastAsia="es-PE"/>
        </w:rPr>
        <w:t xml:space="preserve">En los casos que EL CLIENTE no reciba en la Cuenta Sueldo remuneraciones o haberes (o ingresos mensuales menores a S/ 1,000.00, en el caso de independientes) por un plazo de 60 días, se aplicarán las siguientes comisiones: El costo mensual por mantenimiento de cuenta será de S/ 8.00; 2 operaciones de retiros y/o transferencias libres de costo en ventanilla y por cada operación adicional habrá un costo de S/ 5.00; 2 operaciones retiros libres de costo en agentes Scotiabank y por cada operación adicional habrá un costo de S/ 1.00; 4 retiros libres de costo en Cajeros Automáticos Scotiabank y por cada retiro adicional habrá un costo de S/ 2.00; las consultas de saldos y movimientos en agentes Scotiabank tendrá un costo de S/ 1.00; el costo por cada depósito </w:t>
      </w:r>
      <w:proofErr w:type="spellStart"/>
      <w:r w:rsidR="001E7383" w:rsidRPr="001052D4">
        <w:rPr>
          <w:rFonts w:ascii="Arial Narrow" w:hAnsi="Arial Narrow" w:cs="Arial"/>
          <w:lang w:val="es-PE" w:eastAsia="es-PE"/>
        </w:rPr>
        <w:t>Interplaza</w:t>
      </w:r>
      <w:proofErr w:type="spellEnd"/>
      <w:r w:rsidR="001E7383" w:rsidRPr="001052D4">
        <w:rPr>
          <w:rFonts w:ascii="Arial Narrow" w:hAnsi="Arial Narrow" w:cs="Arial"/>
          <w:lang w:val="es-PE" w:eastAsia="es-PE"/>
        </w:rPr>
        <w:t xml:space="preserve"> en ventanilla y agentes Scotiabank será del 0.50% del monto a retirar, Min. S/ 7.50 y Max. S/ 350.00; el costo por cada transferencia Interplaza en ventanilla y agentes scottiabank será del 0.50% del monto a retirar, Min. S/ 7.50 y Max. S/ 700.00. Estas condiciones estarán vigentes hasta el 21.04.2024. Desde el 22.04.2024, aplicarán las siguientes condiciones para estos clientes: El costo mensual por mantenimiento de cuenta será de S/ 8.00; 1 operación de retiro y/o transferencia libre de costo en ventanilla y por cada operación adicional habrá un costo de S/ 10.00; los retiros y/o transferencias en agentes Scotiabank tendrán un costo de S/ 2.00; 4 retiros libres de costo en Cajeros Automáticos Scotiabank y por cada retiro adicional habrá un costo de S/ 2.00; las consultas de saldos y movimientos en ventanilla tendrán un costo de S/ 10.00 y en agentes Scotiabank tendrá un costo de S/ 2.00; el costo por cada depósito Interplaza en ventanilla y agentes Scotiabank será del 0.50% del monto a retirar, Min. S/ 7.50 y Max. S/ 350.00; el costo por cada transferencia Interplaza en ventanilla y agentes scotiabank será del 0.50% del monto a retirar, Min. S/ 7.50 y Max. S/ 700.00.</w:t>
      </w:r>
    </w:p>
    <w:p w14:paraId="2FB248BF" w14:textId="77777777" w:rsidR="00D704E9" w:rsidRPr="001052D4" w:rsidRDefault="004002C8" w:rsidP="00D704E9">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El interés diario se calcula dependiendo del saldo al fin de cada día, se toma en cuenta el interés generado al día anterior, es decir se capitalizan. El pago del interés total mensual se realizará el último día del mes.</w:t>
      </w:r>
    </w:p>
    <w:p w14:paraId="4CC30DFD" w14:textId="51E740EB" w:rsidR="004341B8" w:rsidRPr="001052D4" w:rsidRDefault="00A029B9" w:rsidP="00D704E9">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El término Interplaza se refieren a transacciones realizadas en una ciudad distinta a la provincia donde se abrió la cuenta. Aplica para operaciones de depósitos realizadas en Ventanilla, Cajeros </w:t>
      </w:r>
      <w:r w:rsidR="004341B8" w:rsidRPr="001052D4">
        <w:rPr>
          <w:rFonts w:ascii="Arial Narrow" w:hAnsi="Arial Narrow" w:cs="Arial"/>
          <w:lang w:val="es-PE" w:eastAsia="es-PE"/>
        </w:rPr>
        <w:t xml:space="preserve">    </w:t>
      </w:r>
    </w:p>
    <w:p w14:paraId="075259B6" w14:textId="77777777" w:rsidR="001E42A4" w:rsidRPr="001052D4" w:rsidRDefault="004341B8" w:rsidP="00D704E9">
      <w:p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      </w:t>
      </w:r>
      <w:r w:rsidR="00A029B9" w:rsidRPr="001052D4">
        <w:rPr>
          <w:rFonts w:ascii="Arial Narrow" w:hAnsi="Arial Narrow" w:cs="Arial"/>
          <w:lang w:val="es-PE" w:eastAsia="es-PE"/>
        </w:rPr>
        <w:t>Express y Agentes Scotiabank. Los retiros interplaza no tienen costo.</w:t>
      </w:r>
    </w:p>
    <w:p w14:paraId="787C16F8" w14:textId="77777777" w:rsidR="001E42A4" w:rsidRPr="001052D4" w:rsidRDefault="004341B8"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Para las cuentas nuevas se tomará como referencia el saldo del día de la apertura; y de forma regular, el saldo promedio del mes anterior.</w:t>
      </w:r>
    </w:p>
    <w:p w14:paraId="26F389D0" w14:textId="77777777" w:rsidR="001E42A4" w:rsidRPr="001052D4" w:rsidRDefault="00EC6FC6"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El cliente podrá generar un Estado de Cuenta por medios virtuales sin costo, ingresando a Scotia en Línea con su Tarjeta de Débito.</w:t>
      </w:r>
    </w:p>
    <w:p w14:paraId="47292472" w14:textId="77777777" w:rsidR="001E42A4" w:rsidRPr="001052D4" w:rsidRDefault="00B84965"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Antes de usar la Tarjeta de Débito debe firmarla. Para mayor seguridad cambie la clave cada tres meses en los cajeros automáticos Scotiabank. </w:t>
      </w:r>
    </w:p>
    <w:p w14:paraId="68E454B0" w14:textId="77777777" w:rsidR="001E42A4" w:rsidRPr="001052D4" w:rsidRDefault="00772CAE"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El costo se carga a la cuenta de ahorros del titular de la cuenta. </w:t>
      </w:r>
    </w:p>
    <w:p w14:paraId="1FBE3163" w14:textId="24EAC0B4" w:rsidR="001E42A4" w:rsidRPr="001052D4" w:rsidRDefault="00C746DD"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FD30FD"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w:t>
      </w:r>
      <w:r w:rsidR="00DE304B" w:rsidRPr="001052D4">
        <w:rPr>
          <w:rFonts w:ascii="Arial Narrow" w:hAnsi="Arial Narrow" w:cs="Arial"/>
          <w:lang w:val="es-PE" w:eastAsia="es-PE"/>
        </w:rPr>
        <w:t xml:space="preserve">El costo por </w:t>
      </w:r>
      <w:r w:rsidR="00DE304B" w:rsidRPr="001052D4">
        <w:rPr>
          <w:rFonts w:ascii="Arial Narrow" w:hAnsi="Arial Narrow" w:cs="Calibri"/>
          <w:color w:val="000000"/>
          <w:lang w:val="es-PE" w:eastAsia="es-PE"/>
        </w:rPr>
        <w:t>Exceso de Operaciones</w:t>
      </w:r>
      <w:r w:rsidR="00590B92" w:rsidRPr="001052D4">
        <w:rPr>
          <w:rFonts w:ascii="Arial Narrow" w:hAnsi="Arial Narrow" w:cs="Calibri"/>
          <w:color w:val="000000"/>
          <w:lang w:val="es-PE" w:eastAsia="es-PE"/>
        </w:rPr>
        <w:t xml:space="preserve"> </w:t>
      </w:r>
      <w:r w:rsidR="00D07376" w:rsidRPr="001052D4">
        <w:rPr>
          <w:rFonts w:ascii="Arial Narrow" w:hAnsi="Arial Narrow" w:cs="Calibri"/>
          <w:color w:val="000000"/>
          <w:lang w:val="es-PE" w:eastAsia="es-PE"/>
        </w:rPr>
        <w:t>en Ventanilla</w:t>
      </w:r>
      <w:r w:rsidR="00F21F8D" w:rsidRPr="001052D4">
        <w:rPr>
          <w:rFonts w:ascii="Arial Narrow" w:hAnsi="Arial Narrow" w:cs="Calibri"/>
          <w:color w:val="000000"/>
          <w:lang w:val="es-PE" w:eastAsia="es-PE"/>
        </w:rPr>
        <w:t xml:space="preserve"> vigente hasta el </w:t>
      </w:r>
      <w:r w:rsidR="003A45C8" w:rsidRPr="001052D4">
        <w:rPr>
          <w:rFonts w:ascii="Arial Narrow" w:hAnsi="Arial Narrow" w:cs="Calibri"/>
          <w:color w:val="000000"/>
          <w:lang w:val="es-PE" w:eastAsia="es-PE"/>
        </w:rPr>
        <w:t>21</w:t>
      </w:r>
      <w:r w:rsidR="00F21F8D" w:rsidRPr="001052D4">
        <w:rPr>
          <w:rFonts w:ascii="Arial Narrow" w:hAnsi="Arial Narrow" w:cs="Calibri"/>
          <w:color w:val="000000"/>
          <w:lang w:val="es-PE" w:eastAsia="es-PE"/>
        </w:rPr>
        <w:t>.0</w:t>
      </w:r>
      <w:r w:rsidR="00120139" w:rsidRPr="001052D4">
        <w:rPr>
          <w:rFonts w:ascii="Arial Narrow" w:hAnsi="Arial Narrow" w:cs="Calibri"/>
          <w:color w:val="000000"/>
          <w:lang w:val="es-PE" w:eastAsia="es-PE"/>
        </w:rPr>
        <w:t>4</w:t>
      </w:r>
      <w:r w:rsidR="00F21F8D" w:rsidRPr="001052D4">
        <w:rPr>
          <w:rFonts w:ascii="Arial Narrow" w:hAnsi="Arial Narrow" w:cs="Calibri"/>
          <w:color w:val="000000"/>
          <w:lang w:val="es-PE" w:eastAsia="es-PE"/>
        </w:rPr>
        <w:t xml:space="preserve">.2024 corresponde a </w:t>
      </w:r>
      <w:r w:rsidR="0066762E" w:rsidRPr="001052D4">
        <w:rPr>
          <w:rFonts w:ascii="Arial Narrow" w:hAnsi="Arial Narrow" w:cs="Calibri"/>
          <w:color w:val="000000"/>
          <w:lang w:val="es-PE" w:eastAsia="es-PE"/>
        </w:rPr>
        <w:t>S/ 5.00 o su equivalente en dólares.</w:t>
      </w:r>
      <w:r w:rsidR="00362BCC" w:rsidRPr="001052D4">
        <w:rPr>
          <w:rFonts w:ascii="Arial Narrow" w:hAnsi="Arial Narrow" w:cs="Calibri"/>
          <w:color w:val="000000"/>
          <w:lang w:val="es-PE" w:eastAsia="es-PE"/>
        </w:rPr>
        <w:t xml:space="preserve"> </w:t>
      </w:r>
    </w:p>
    <w:p w14:paraId="524961D9" w14:textId="24726FBD" w:rsidR="001E42A4" w:rsidRPr="001052D4" w:rsidRDefault="00DE304B"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3A45C8"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w:t>
      </w:r>
      <w:r w:rsidR="00C746DD" w:rsidRPr="001052D4">
        <w:rPr>
          <w:rFonts w:ascii="Arial Narrow" w:hAnsi="Arial Narrow" w:cs="Arial"/>
          <w:lang w:val="es-PE" w:eastAsia="es-PE"/>
        </w:rPr>
        <w:t xml:space="preserve">La Consulta de Saldos y Movimientos en </w:t>
      </w:r>
      <w:r w:rsidR="00F21F8D" w:rsidRPr="001052D4">
        <w:rPr>
          <w:rFonts w:ascii="Arial Narrow" w:hAnsi="Arial Narrow" w:cs="Arial"/>
          <w:lang w:val="es-PE" w:eastAsia="es-PE"/>
        </w:rPr>
        <w:t>V</w:t>
      </w:r>
      <w:r w:rsidR="00C746DD" w:rsidRPr="001052D4">
        <w:rPr>
          <w:rFonts w:ascii="Arial Narrow" w:hAnsi="Arial Narrow" w:cs="Arial"/>
          <w:lang w:val="es-PE" w:eastAsia="es-PE"/>
        </w:rPr>
        <w:t xml:space="preserve">entanilla vigente hasta el </w:t>
      </w:r>
      <w:r w:rsidR="003A45C8" w:rsidRPr="001052D4">
        <w:rPr>
          <w:rFonts w:ascii="Arial Narrow" w:hAnsi="Arial Narrow" w:cs="Arial"/>
          <w:lang w:val="es-PE" w:eastAsia="es-PE"/>
        </w:rPr>
        <w:t>21</w:t>
      </w:r>
      <w:r w:rsidR="00C746DD" w:rsidRPr="001052D4">
        <w:rPr>
          <w:rFonts w:ascii="Arial Narrow" w:hAnsi="Arial Narrow" w:cs="Arial"/>
          <w:lang w:val="es-PE" w:eastAsia="es-PE"/>
        </w:rPr>
        <w:t>.0</w:t>
      </w:r>
      <w:r w:rsidR="00120139" w:rsidRPr="001052D4">
        <w:rPr>
          <w:rFonts w:ascii="Arial Narrow" w:hAnsi="Arial Narrow" w:cs="Arial"/>
          <w:lang w:val="es-PE" w:eastAsia="es-PE"/>
        </w:rPr>
        <w:t>4</w:t>
      </w:r>
      <w:r w:rsidR="00C746DD" w:rsidRPr="001052D4">
        <w:rPr>
          <w:rFonts w:ascii="Arial Narrow" w:hAnsi="Arial Narrow" w:cs="Arial"/>
          <w:lang w:val="es-PE" w:eastAsia="es-PE"/>
        </w:rPr>
        <w:t>.2024 corresponde a S/ 3.00 o su equivalente en dólares.</w:t>
      </w:r>
    </w:p>
    <w:p w14:paraId="68A1E316" w14:textId="6D7AFF74" w:rsidR="001E42A4" w:rsidRPr="001052D4" w:rsidRDefault="00C746DD"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3A45C8"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El costo por </w:t>
      </w:r>
      <w:r w:rsidRPr="001052D4">
        <w:rPr>
          <w:rFonts w:ascii="Arial Narrow" w:hAnsi="Arial Narrow" w:cs="Calibri"/>
          <w:color w:val="000000"/>
          <w:lang w:val="es-PE" w:eastAsia="es-PE"/>
        </w:rPr>
        <w:t xml:space="preserve">Exceso de Operaciones en Agentes Scotiabank </w:t>
      </w:r>
      <w:r w:rsidRPr="001052D4">
        <w:rPr>
          <w:rFonts w:ascii="Arial Narrow" w:hAnsi="Arial Narrow" w:cs="Arial"/>
          <w:lang w:val="es-PE" w:eastAsia="es-PE"/>
        </w:rPr>
        <w:t xml:space="preserve">vigente hasta el </w:t>
      </w:r>
      <w:r w:rsidR="003A45C8" w:rsidRPr="001052D4">
        <w:rPr>
          <w:rFonts w:ascii="Arial Narrow" w:hAnsi="Arial Narrow" w:cs="Arial"/>
          <w:lang w:val="es-PE" w:eastAsia="es-PE"/>
        </w:rPr>
        <w:t>21</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.2024 corresponde a S/ 1.00 o su equivalente en dólares.</w:t>
      </w:r>
    </w:p>
    <w:p w14:paraId="088DC6EA" w14:textId="71D9D44B" w:rsidR="001E42A4" w:rsidRPr="001052D4" w:rsidRDefault="00C746DD"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3A45C8"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La </w:t>
      </w:r>
      <w:r w:rsidRPr="001052D4">
        <w:rPr>
          <w:rFonts w:ascii="Arial Narrow" w:hAnsi="Arial Narrow" w:cs="Calibri"/>
          <w:color w:val="000000"/>
          <w:lang w:val="es-PE" w:eastAsia="es-PE"/>
        </w:rPr>
        <w:t xml:space="preserve">Consulta de Saldos y Movimientos en Agentes Scotiabank </w:t>
      </w:r>
      <w:r w:rsidRPr="001052D4">
        <w:rPr>
          <w:rFonts w:ascii="Arial Narrow" w:hAnsi="Arial Narrow" w:cs="Arial"/>
          <w:lang w:val="es-PE" w:eastAsia="es-PE"/>
        </w:rPr>
        <w:t xml:space="preserve">vigente hasta el </w:t>
      </w:r>
      <w:r w:rsidR="003A45C8" w:rsidRPr="001052D4">
        <w:rPr>
          <w:rFonts w:ascii="Arial Narrow" w:hAnsi="Arial Narrow" w:cs="Arial"/>
          <w:lang w:val="es-PE" w:eastAsia="es-PE"/>
        </w:rPr>
        <w:t>21</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.2024 no tiene costo.</w:t>
      </w:r>
    </w:p>
    <w:p w14:paraId="2D03AC27" w14:textId="4D27A472" w:rsidR="001E42A4" w:rsidRPr="001052D4" w:rsidRDefault="00C746DD"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3A45C8"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El número de retiros y/o transferencias libres por </w:t>
      </w:r>
      <w:r w:rsidR="0024656A" w:rsidRPr="001052D4">
        <w:rPr>
          <w:rFonts w:ascii="Arial Narrow" w:hAnsi="Arial Narrow" w:cs="Arial"/>
          <w:lang w:val="es-PE" w:eastAsia="es-PE"/>
        </w:rPr>
        <w:t>Ventanilla</w:t>
      </w:r>
      <w:r w:rsidRPr="001052D4">
        <w:rPr>
          <w:rFonts w:ascii="Arial Narrow" w:hAnsi="Arial Narrow" w:cs="Arial"/>
          <w:lang w:val="es-PE" w:eastAsia="es-PE"/>
        </w:rPr>
        <w:t xml:space="preserve"> vigente hasta el </w:t>
      </w:r>
      <w:r w:rsidR="003A45C8" w:rsidRPr="001052D4">
        <w:rPr>
          <w:rFonts w:ascii="Arial Narrow" w:hAnsi="Arial Narrow" w:cs="Arial"/>
          <w:lang w:val="es-PE" w:eastAsia="es-PE"/>
        </w:rPr>
        <w:t>21</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corresponde a </w:t>
      </w:r>
      <w:r w:rsidR="00A35B7B" w:rsidRPr="001052D4">
        <w:rPr>
          <w:rFonts w:ascii="Arial Narrow" w:hAnsi="Arial Narrow" w:cs="Arial"/>
          <w:lang w:val="es-PE" w:eastAsia="es-PE"/>
        </w:rPr>
        <w:t>2</w:t>
      </w:r>
      <w:r w:rsidRPr="001052D4">
        <w:rPr>
          <w:rFonts w:ascii="Arial Narrow" w:hAnsi="Arial Narrow" w:cs="Arial"/>
          <w:lang w:val="es-PE" w:eastAsia="es-PE"/>
        </w:rPr>
        <w:t xml:space="preserve"> operaciones al mes.</w:t>
      </w:r>
    </w:p>
    <w:p w14:paraId="36D9D3BF" w14:textId="69CC6408" w:rsidR="003A68D0" w:rsidRPr="001052D4" w:rsidRDefault="00A35B7B" w:rsidP="001E42A4">
      <w:pPr>
        <w:pStyle w:val="Prrafodelista"/>
        <w:numPr>
          <w:ilvl w:val="0"/>
          <w:numId w:val="31"/>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w:t>
      </w:r>
      <w:r w:rsidR="003A45C8" w:rsidRPr="001052D4">
        <w:rPr>
          <w:rFonts w:ascii="Arial Narrow" w:hAnsi="Arial Narrow" w:cs="Arial"/>
          <w:lang w:val="es-PE" w:eastAsia="es-PE"/>
        </w:rPr>
        <w:t>22</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 xml:space="preserve">.2024. El número de retiros y/o transferencias libres por agentes Scotiabank vigente hasta el </w:t>
      </w:r>
      <w:r w:rsidR="003A45C8" w:rsidRPr="001052D4">
        <w:rPr>
          <w:rFonts w:ascii="Arial Narrow" w:hAnsi="Arial Narrow" w:cs="Arial"/>
          <w:lang w:val="es-PE" w:eastAsia="es-PE"/>
        </w:rPr>
        <w:t>21</w:t>
      </w:r>
      <w:r w:rsidRPr="001052D4">
        <w:rPr>
          <w:rFonts w:ascii="Arial Narrow" w:hAnsi="Arial Narrow" w:cs="Arial"/>
          <w:lang w:val="es-PE" w:eastAsia="es-PE"/>
        </w:rPr>
        <w:t>.0</w:t>
      </w:r>
      <w:r w:rsidR="00120139" w:rsidRPr="001052D4">
        <w:rPr>
          <w:rFonts w:ascii="Arial Narrow" w:hAnsi="Arial Narrow" w:cs="Arial"/>
          <w:lang w:val="es-PE" w:eastAsia="es-PE"/>
        </w:rPr>
        <w:t>4</w:t>
      </w:r>
      <w:r w:rsidRPr="001052D4">
        <w:rPr>
          <w:rFonts w:ascii="Arial Narrow" w:hAnsi="Arial Narrow" w:cs="Arial"/>
          <w:lang w:val="es-PE" w:eastAsia="es-PE"/>
        </w:rPr>
        <w:t>.2024 corresponde a 5 operaciones al mes.</w:t>
      </w:r>
    </w:p>
    <w:p w14:paraId="71520A33" w14:textId="77777777" w:rsidR="00484128" w:rsidRPr="001052D4" w:rsidRDefault="00484128" w:rsidP="000F60B5">
      <w:pPr>
        <w:tabs>
          <w:tab w:val="left" w:pos="142"/>
        </w:tabs>
        <w:spacing w:line="240" w:lineRule="exact"/>
        <w:jc w:val="both"/>
        <w:rPr>
          <w:rFonts w:ascii="Arial Narrow" w:hAnsi="Arial Narrow" w:cs="Arial"/>
          <w:b/>
          <w:color w:val="000000"/>
          <w:sz w:val="22"/>
          <w:szCs w:val="22"/>
          <w:lang w:val="es-PE" w:eastAsia="es-PE"/>
        </w:rPr>
      </w:pPr>
    </w:p>
    <w:p w14:paraId="213D7843" w14:textId="4D6AF3CF" w:rsidR="003A68D0" w:rsidRPr="001052D4" w:rsidRDefault="00031F3E" w:rsidP="0024656A">
      <w:pPr>
        <w:tabs>
          <w:tab w:val="left" w:pos="142"/>
        </w:tabs>
        <w:spacing w:line="240" w:lineRule="exact"/>
        <w:jc w:val="both"/>
        <w:rPr>
          <w:rFonts w:ascii="Arial Narrow" w:hAnsi="Arial Narrow" w:cs="Arial"/>
          <w:b/>
          <w:bCs/>
          <w:spacing w:val="-20"/>
          <w:lang w:val="es-PE" w:eastAsia="es-PE"/>
        </w:rPr>
      </w:pPr>
      <w:r w:rsidRPr="001052D4">
        <w:rPr>
          <w:rFonts w:ascii="Arial Narrow" w:hAnsi="Arial Narrow" w:cs="Arial"/>
          <w:b/>
          <w:color w:val="000000"/>
          <w:lang w:val="es-PE" w:eastAsia="es-PE"/>
        </w:rPr>
        <w:t xml:space="preserve">Notas: </w:t>
      </w:r>
      <w:r w:rsidRPr="001052D4">
        <w:rPr>
          <w:rFonts w:ascii="Arial Narrow" w:hAnsi="Arial Narrow" w:cs="Arial"/>
          <w:color w:val="000000"/>
          <w:lang w:val="es-PE" w:eastAsia="es-PE"/>
        </w:rPr>
        <w:t xml:space="preserve">La afiliación del Titular y Adicional a la Tarjeta de Débito no tienen costo. Pasados los 6 meses sin pago de la “Comisión por beneficios adicionales Gold”, la tarjeta de débito ScotiaCard Gold se cancelará automáticamente. En ciertas operaciones y consultas (como pagos de servicios, transferencias, actualizaciones de datos, cambio de límites, recargas entre otros) el Banco solicitará por su seguridad la </w:t>
      </w:r>
      <w:r w:rsidRPr="001052D4">
        <w:rPr>
          <w:rFonts w:ascii="Arial Narrow" w:hAnsi="Arial Narrow"/>
          <w:color w:val="000000"/>
          <w:lang w:val="es-PE"/>
        </w:rPr>
        <w:t>v</w:t>
      </w:r>
      <w:r w:rsidR="00EC3883" w:rsidRPr="001052D4">
        <w:rPr>
          <w:rFonts w:ascii="Arial Narrow" w:hAnsi="Arial Narrow"/>
          <w:color w:val="000000"/>
          <w:lang w:val="es-PE"/>
        </w:rPr>
        <w:t xml:space="preserve">alidación a través del uso de </w:t>
      </w:r>
      <w:r w:rsidR="00EC3883" w:rsidRPr="001052D4">
        <w:rPr>
          <w:rFonts w:ascii="Arial Narrow" w:hAnsi="Arial Narrow" w:cs="Arial"/>
          <w:color w:val="000000"/>
          <w:lang w:val="es-PE" w:eastAsia="es-PE"/>
        </w:rPr>
        <w:t>Cl</w:t>
      </w:r>
      <w:r w:rsidRPr="001052D4">
        <w:rPr>
          <w:rFonts w:ascii="Arial Narrow" w:hAnsi="Arial Narrow" w:cs="Arial"/>
          <w:color w:val="000000"/>
          <w:lang w:val="es-PE" w:eastAsia="es-PE"/>
        </w:rPr>
        <w:t>ave</w:t>
      </w:r>
      <w:r w:rsidR="00EC3883" w:rsidRPr="001052D4">
        <w:rPr>
          <w:rFonts w:ascii="Arial Narrow" w:hAnsi="Arial Narrow" w:cs="Arial"/>
          <w:color w:val="000000"/>
          <w:lang w:val="es-PE" w:eastAsia="es-PE"/>
        </w:rPr>
        <w:t xml:space="preserve"> Digital</w:t>
      </w:r>
      <w:r w:rsidR="008700C6" w:rsidRPr="001052D4">
        <w:rPr>
          <w:rFonts w:ascii="Arial Narrow" w:hAnsi="Arial Narrow" w:cs="Arial"/>
          <w:color w:val="000000"/>
          <w:lang w:val="es-PE" w:eastAsia="es-PE"/>
        </w:rPr>
        <w:t xml:space="preserve"> (clave dinámica originada de forma </w:t>
      </w:r>
      <w:r w:rsidR="00C93FB8" w:rsidRPr="001052D4">
        <w:rPr>
          <w:rFonts w:ascii="Arial Narrow" w:hAnsi="Arial Narrow" w:cs="Arial"/>
          <w:color w:val="000000"/>
          <w:lang w:val="es-PE" w:eastAsia="es-PE"/>
        </w:rPr>
        <w:t>virtual)</w:t>
      </w:r>
      <w:r w:rsidR="00EC3883" w:rsidRPr="001052D4">
        <w:rPr>
          <w:rFonts w:ascii="Arial Narrow" w:hAnsi="Arial Narrow" w:cs="Arial"/>
          <w:color w:val="000000"/>
          <w:lang w:val="es-PE" w:eastAsia="es-PE"/>
        </w:rPr>
        <w:t xml:space="preserve">, </w:t>
      </w:r>
      <w:r w:rsidR="00CB1A15" w:rsidRPr="001052D4">
        <w:rPr>
          <w:rFonts w:ascii="Arial Narrow" w:hAnsi="Arial Narrow" w:cs="Arial"/>
          <w:color w:val="000000"/>
          <w:lang w:val="es-PE" w:eastAsia="es-PE"/>
        </w:rPr>
        <w:t xml:space="preserve">al correo electrónico o teléfono </w:t>
      </w:r>
      <w:r w:rsidR="00F3428F" w:rsidRPr="001052D4">
        <w:rPr>
          <w:rFonts w:ascii="Arial Narrow" w:hAnsi="Arial Narrow" w:cs="Arial"/>
          <w:color w:val="000000"/>
          <w:lang w:val="es-PE" w:eastAsia="es-PE"/>
        </w:rPr>
        <w:t>celular (vía sms</w:t>
      </w:r>
      <w:r w:rsidR="00CB1A15" w:rsidRPr="001052D4">
        <w:rPr>
          <w:rFonts w:ascii="Arial Narrow" w:hAnsi="Arial Narrow" w:cs="Arial"/>
          <w:color w:val="000000"/>
          <w:lang w:val="es-PE" w:eastAsia="es-PE"/>
        </w:rPr>
        <w:t xml:space="preserve">) indicado por el CLIENTE al momento de solicitar la afiliación </w:t>
      </w:r>
      <w:r w:rsidR="008700C6" w:rsidRPr="001052D4">
        <w:rPr>
          <w:rFonts w:ascii="Arial Narrow" w:hAnsi="Arial Narrow" w:cs="Arial"/>
          <w:color w:val="000000"/>
          <w:lang w:val="es-PE" w:eastAsia="es-PE"/>
        </w:rPr>
        <w:t>enviada</w:t>
      </w:r>
      <w:r w:rsidR="00CB1A15" w:rsidRPr="001052D4">
        <w:rPr>
          <w:rFonts w:ascii="Arial Narrow" w:hAnsi="Arial Narrow" w:cs="Arial"/>
          <w:color w:val="000000"/>
          <w:lang w:val="es-PE" w:eastAsia="es-PE"/>
        </w:rPr>
        <w:t>.</w:t>
      </w:r>
      <w:r w:rsidRPr="001052D4">
        <w:rPr>
          <w:rFonts w:ascii="Arial Narrow" w:hAnsi="Arial Narrow" w:cs="Arial"/>
          <w:color w:val="000000"/>
          <w:lang w:val="es-PE" w:eastAsia="es-PE"/>
        </w:rPr>
        <w:t xml:space="preserve"> </w:t>
      </w:r>
      <w:r w:rsidR="00CB1A15" w:rsidRPr="001052D4">
        <w:rPr>
          <w:rFonts w:ascii="Arial Narrow" w:hAnsi="Arial Narrow" w:cs="Arial"/>
          <w:color w:val="000000"/>
          <w:lang w:val="es-PE" w:eastAsia="es-PE"/>
        </w:rPr>
        <w:t xml:space="preserve">La clave dinámica solo es válida para cada operación o transacción que se realice. </w:t>
      </w:r>
      <w:r w:rsidRPr="001052D4">
        <w:rPr>
          <w:rFonts w:ascii="Arial Narrow" w:hAnsi="Arial Narrow" w:cs="Arial"/>
          <w:color w:val="000000"/>
          <w:lang w:val="es-PE" w:eastAsia="es-PE"/>
        </w:rPr>
        <w:t xml:space="preserve">Consulta condiciones </w:t>
      </w:r>
      <w:r w:rsidR="00F3428F" w:rsidRPr="001052D4">
        <w:rPr>
          <w:rFonts w:ascii="Arial Narrow" w:hAnsi="Arial Narrow" w:cs="Arial"/>
          <w:color w:val="000000"/>
          <w:lang w:val="es-PE" w:eastAsia="es-PE"/>
        </w:rPr>
        <w:t>de afiliación</w:t>
      </w:r>
      <w:r w:rsidR="00EC3883" w:rsidRPr="001052D4">
        <w:rPr>
          <w:rFonts w:ascii="Arial Narrow" w:hAnsi="Arial Narrow" w:cs="Arial"/>
          <w:color w:val="000000"/>
          <w:lang w:val="es-PE" w:eastAsia="es-PE"/>
        </w:rPr>
        <w:t xml:space="preserve"> </w:t>
      </w:r>
      <w:r w:rsidR="00CB1A15" w:rsidRPr="001052D4">
        <w:rPr>
          <w:rFonts w:ascii="Arial Narrow" w:hAnsi="Arial Narrow" w:cs="Arial"/>
          <w:color w:val="000000"/>
          <w:lang w:val="es-PE" w:eastAsia="es-PE"/>
        </w:rPr>
        <w:t xml:space="preserve">y uso </w:t>
      </w:r>
      <w:r w:rsidRPr="001052D4">
        <w:rPr>
          <w:rFonts w:ascii="Arial Narrow" w:hAnsi="Arial Narrow" w:cs="Arial"/>
          <w:color w:val="000000"/>
          <w:lang w:val="es-PE" w:eastAsia="es-PE"/>
        </w:rPr>
        <w:t xml:space="preserve">en </w:t>
      </w:r>
      <w:r w:rsidR="00CB1A15" w:rsidRPr="001052D4">
        <w:rPr>
          <w:rFonts w:ascii="Arial Narrow" w:hAnsi="Arial Narrow" w:cs="Arial"/>
          <w:color w:val="000000"/>
          <w:lang w:val="es-PE" w:eastAsia="es-PE"/>
        </w:rPr>
        <w:t>cualquiera</w:t>
      </w:r>
      <w:r w:rsidRPr="001052D4">
        <w:rPr>
          <w:rFonts w:ascii="Arial Narrow" w:hAnsi="Arial Narrow" w:cs="Arial"/>
          <w:color w:val="000000"/>
          <w:lang w:val="es-PE" w:eastAsia="es-PE"/>
        </w:rPr>
        <w:t xml:space="preserve"> de </w:t>
      </w:r>
      <w:r w:rsidR="00CB1A15" w:rsidRPr="001052D4">
        <w:rPr>
          <w:rFonts w:ascii="Arial Narrow" w:hAnsi="Arial Narrow" w:cs="Arial"/>
          <w:color w:val="000000"/>
          <w:lang w:val="es-PE" w:eastAsia="es-PE"/>
        </w:rPr>
        <w:t xml:space="preserve">nuestras </w:t>
      </w:r>
      <w:r w:rsidRPr="001052D4">
        <w:rPr>
          <w:rFonts w:ascii="Arial Narrow" w:hAnsi="Arial Narrow" w:cs="Arial"/>
          <w:color w:val="000000"/>
          <w:lang w:val="es-PE" w:eastAsia="es-PE"/>
        </w:rPr>
        <w:t xml:space="preserve">agencias o </w:t>
      </w:r>
      <w:r w:rsidR="00CB1A15" w:rsidRPr="001052D4">
        <w:rPr>
          <w:rFonts w:ascii="Arial Narrow" w:hAnsi="Arial Narrow" w:cs="Arial"/>
          <w:color w:val="000000"/>
          <w:lang w:val="es-PE" w:eastAsia="es-PE"/>
        </w:rPr>
        <w:t xml:space="preserve">nuestra web </w:t>
      </w:r>
      <w:hyperlink r:id="rId11" w:history="1">
        <w:r w:rsidRPr="001052D4">
          <w:rPr>
            <w:rStyle w:val="Hipervnculo"/>
            <w:rFonts w:ascii="Arial Narrow" w:hAnsi="Arial Narrow" w:cs="Arial"/>
            <w:lang w:val="es-PE" w:eastAsia="es-PE"/>
          </w:rPr>
          <w:t>www.scotiabank.com.pe</w:t>
        </w:r>
      </w:hyperlink>
      <w:r w:rsidRPr="001052D4">
        <w:rPr>
          <w:rFonts w:ascii="Arial Narrow" w:hAnsi="Arial Narrow" w:cs="Arial"/>
          <w:color w:val="000000"/>
          <w:lang w:val="es-PE" w:eastAsia="es-PE"/>
        </w:rPr>
        <w:t xml:space="preserve">. Estas cuentas se encuentran respaldadas por el Fondo de Seguro de Depósitos, </w:t>
      </w:r>
      <w:r w:rsidRPr="001052D4">
        <w:rPr>
          <w:rFonts w:ascii="Arial Narrow" w:hAnsi="Arial Narrow" w:cs="Arial"/>
          <w:lang w:val="es-PE" w:eastAsia="es-PE"/>
        </w:rPr>
        <w:t>el monto varía trimestralmente</w:t>
      </w:r>
      <w:r w:rsidRPr="001052D4">
        <w:rPr>
          <w:rFonts w:ascii="Arial Narrow" w:hAnsi="Arial Narrow" w:cs="Arial"/>
          <w:color w:val="000000"/>
          <w:lang w:val="es-PE" w:eastAsia="es-PE"/>
        </w:rPr>
        <w:t xml:space="preserve">, </w:t>
      </w:r>
      <w:r w:rsidR="00F3428F" w:rsidRPr="001052D4">
        <w:rPr>
          <w:rFonts w:ascii="Arial Narrow" w:hAnsi="Arial Narrow" w:cs="Arial"/>
          <w:color w:val="000000"/>
          <w:lang w:val="es-PE" w:eastAsia="es-PE"/>
        </w:rPr>
        <w:t>más información</w:t>
      </w:r>
      <w:r w:rsidRPr="001052D4">
        <w:rPr>
          <w:rFonts w:ascii="Arial Narrow" w:hAnsi="Arial Narrow" w:cs="Arial"/>
          <w:color w:val="000000"/>
          <w:lang w:val="es-PE" w:eastAsia="es-PE"/>
        </w:rPr>
        <w:t xml:space="preserve"> en: </w:t>
      </w:r>
      <w:hyperlink r:id="rId12" w:history="1">
        <w:r w:rsidRPr="001052D4">
          <w:rPr>
            <w:rStyle w:val="Hipervnculo"/>
            <w:rFonts w:ascii="Arial Narrow" w:hAnsi="Arial Narrow" w:cs="Arial"/>
            <w:lang w:val="es-PE" w:eastAsia="es-PE"/>
          </w:rPr>
          <w:t>www.fsd.org.pe</w:t>
        </w:r>
      </w:hyperlink>
      <w:r w:rsidRPr="001052D4">
        <w:rPr>
          <w:rFonts w:ascii="Arial Narrow" w:hAnsi="Arial Narrow" w:cs="Arial"/>
          <w:color w:val="000000"/>
          <w:lang w:val="es-PE" w:eastAsia="es-PE"/>
        </w:rPr>
        <w:t xml:space="preserve">. Las comisiones por servicios transversales tales como transferencias interbancarias, emisión de cheques de gerencia, copia de documentos, uso de Cajero Automático en el extranjero entre otros, </w:t>
      </w:r>
      <w:r w:rsidR="00F3428F" w:rsidRPr="001052D4">
        <w:rPr>
          <w:rFonts w:ascii="Arial Narrow" w:hAnsi="Arial Narrow" w:cs="Arial"/>
          <w:color w:val="000000"/>
          <w:lang w:val="es-PE" w:eastAsia="es-PE"/>
        </w:rPr>
        <w:t>se pueden</w:t>
      </w:r>
      <w:r w:rsidRPr="001052D4">
        <w:rPr>
          <w:rFonts w:ascii="Arial Narrow" w:hAnsi="Arial Narrow" w:cs="Arial"/>
          <w:color w:val="000000"/>
          <w:lang w:val="es-PE" w:eastAsia="es-PE"/>
        </w:rPr>
        <w:t xml:space="preserve"> revisar en tarifarios de agencias y </w:t>
      </w:r>
      <w:hyperlink r:id="rId13" w:history="1">
        <w:r w:rsidRPr="001052D4">
          <w:rPr>
            <w:rStyle w:val="Hipervnculo"/>
            <w:rFonts w:ascii="Arial Narrow" w:hAnsi="Arial Narrow" w:cs="Arial"/>
            <w:lang w:val="es-PE" w:eastAsia="es-PE"/>
          </w:rPr>
          <w:t>www.scotiabank.com.pe</w:t>
        </w:r>
      </w:hyperlink>
      <w:r w:rsidRPr="001052D4">
        <w:rPr>
          <w:rFonts w:ascii="Arial Narrow" w:hAnsi="Arial Narrow" w:cs="Arial"/>
          <w:color w:val="000000"/>
          <w:lang w:val="es-PE" w:eastAsia="es-PE"/>
        </w:rPr>
        <w:t xml:space="preserve"> En dichos soportes también puedes consultar los límites globales. El Cliente puede modificarlos en una agencia y presentando su documento de identidad. </w:t>
      </w:r>
      <w:proofErr w:type="gramStart"/>
      <w:r w:rsidRPr="001052D4">
        <w:rPr>
          <w:rFonts w:ascii="Arial Narrow" w:hAnsi="Arial Narrow" w:cs="Arial"/>
          <w:color w:val="000000"/>
          <w:lang w:val="es-PE" w:eastAsia="es-PE"/>
        </w:rPr>
        <w:t>De acuerdo a</w:t>
      </w:r>
      <w:proofErr w:type="gramEnd"/>
      <w:r w:rsidRPr="001052D4">
        <w:rPr>
          <w:rFonts w:ascii="Arial Narrow" w:hAnsi="Arial Narrow" w:cs="Arial"/>
          <w:color w:val="000000"/>
          <w:lang w:val="es-PE" w:eastAsia="es-PE"/>
        </w:rPr>
        <w:t xml:space="preserve"> lo señalado en el Contrato, el Cliente otorga autorización al Banco a cargar de cualquier cuenta, depósito y/o valor que mantuviera en el Banco las sumas que pudieran resultar de cualquier obligación exigible que mantiene o pudieran mantener en el Banco. Todas las condiciones se refieren al tarifario a la fecha en que se emite la presente Cartilla de Información. Se deberá tener en cuenta el tipo de cambio vigente en el Banco el día que se efectúe la operación. Los retiros y depósitos realizados en la cuenta están sujetos al Impuesto a las Transacciones Financieras (ITF) que a la fecha corresponde al 0.005% del monto de la operación. El Cliente declara haber leído y revisado la Cartilla de </w:t>
      </w:r>
      <w:r w:rsidR="00F3428F" w:rsidRPr="001052D4">
        <w:rPr>
          <w:rFonts w:ascii="Arial Narrow" w:hAnsi="Arial Narrow" w:cs="Arial"/>
          <w:color w:val="000000"/>
          <w:lang w:val="es-PE" w:eastAsia="es-PE"/>
        </w:rPr>
        <w:t>Información,</w:t>
      </w:r>
      <w:r w:rsidRPr="001052D4">
        <w:rPr>
          <w:rFonts w:ascii="Arial Narrow" w:hAnsi="Arial Narrow" w:cs="Arial"/>
          <w:color w:val="000000"/>
          <w:lang w:val="es-PE" w:eastAsia="es-PE"/>
        </w:rPr>
        <w:t xml:space="preserve"> así como las condiciones generales y específicas de los Servicios Bancarios. Todas las dudas y consultas relacionadas a estos documentos fueron absueltas y el Cliente firma con conocimiento pleno de las condiciones.</w:t>
      </w:r>
    </w:p>
    <w:p w14:paraId="585D41CF" w14:textId="77777777" w:rsidR="003A68D0" w:rsidRPr="001052D4" w:rsidRDefault="003A68D0" w:rsidP="002366D9">
      <w:pPr>
        <w:spacing w:line="216" w:lineRule="auto"/>
        <w:jc w:val="center"/>
        <w:rPr>
          <w:rFonts w:ascii="Arial Narrow" w:hAnsi="Arial Narrow" w:cs="Arial"/>
          <w:b/>
          <w:bCs/>
          <w:spacing w:val="-20"/>
          <w:sz w:val="22"/>
          <w:szCs w:val="22"/>
          <w:lang w:val="es-PE" w:eastAsia="es-PE"/>
        </w:rPr>
      </w:pPr>
    </w:p>
    <w:p w14:paraId="0CB27F90" w14:textId="77777777" w:rsidR="003A68D0" w:rsidRPr="001052D4" w:rsidRDefault="003A68D0" w:rsidP="002366D9">
      <w:pPr>
        <w:spacing w:line="216" w:lineRule="auto"/>
        <w:jc w:val="center"/>
        <w:rPr>
          <w:rFonts w:ascii="Arial Narrow" w:hAnsi="Arial Narrow" w:cs="Arial"/>
          <w:b/>
          <w:bCs/>
          <w:spacing w:val="-20"/>
          <w:sz w:val="22"/>
          <w:szCs w:val="22"/>
          <w:lang w:val="es-PE" w:eastAsia="es-PE"/>
        </w:rPr>
      </w:pPr>
    </w:p>
    <w:p w14:paraId="36D4773A" w14:textId="77777777" w:rsidR="003A68D0" w:rsidRPr="001052D4" w:rsidRDefault="003A68D0" w:rsidP="002366D9">
      <w:pPr>
        <w:spacing w:line="216" w:lineRule="auto"/>
        <w:jc w:val="center"/>
        <w:rPr>
          <w:rFonts w:ascii="Arial Narrow" w:hAnsi="Arial Narrow" w:cs="Arial"/>
          <w:b/>
          <w:bCs/>
          <w:spacing w:val="-20"/>
          <w:sz w:val="22"/>
          <w:szCs w:val="22"/>
          <w:lang w:val="es-PE" w:eastAsia="es-PE"/>
        </w:rPr>
      </w:pPr>
    </w:p>
    <w:p w14:paraId="0FEEC397" w14:textId="77777777" w:rsidR="003A68D0" w:rsidRPr="001052D4" w:rsidRDefault="000F60B5" w:rsidP="002366D9">
      <w:pPr>
        <w:spacing w:line="216" w:lineRule="auto"/>
        <w:jc w:val="center"/>
        <w:rPr>
          <w:rFonts w:ascii="Arial Narrow" w:hAnsi="Arial Narrow" w:cs="Arial"/>
          <w:b/>
          <w:bCs/>
          <w:spacing w:val="-20"/>
          <w:sz w:val="22"/>
          <w:szCs w:val="22"/>
          <w:lang w:val="es-PE" w:eastAsia="es-PE"/>
        </w:rPr>
      </w:pPr>
      <w:r w:rsidRPr="001052D4">
        <w:rPr>
          <w:rFonts w:ascii="Arial Narrow" w:hAnsi="Arial Narrow" w:cs="Arial"/>
          <w:b/>
          <w:bCs/>
          <w:spacing w:val="-20"/>
          <w:sz w:val="22"/>
          <w:szCs w:val="22"/>
          <w:lang w:val="es-PE" w:eastAsia="es-PE"/>
        </w:rPr>
        <w:br w:type="column"/>
      </w:r>
    </w:p>
    <w:p w14:paraId="55D23153" w14:textId="77777777" w:rsidR="002366D9" w:rsidRPr="001052D4" w:rsidRDefault="002366D9" w:rsidP="002366D9">
      <w:pPr>
        <w:spacing w:line="216" w:lineRule="auto"/>
        <w:jc w:val="center"/>
        <w:rPr>
          <w:rFonts w:ascii="Arial Narrow" w:hAnsi="Arial Narrow" w:cs="Arial"/>
          <w:b/>
          <w:sz w:val="22"/>
          <w:szCs w:val="22"/>
        </w:rPr>
      </w:pPr>
      <w:r w:rsidRPr="001052D4">
        <w:rPr>
          <w:rFonts w:ascii="Arial Narrow" w:hAnsi="Arial Narrow" w:cs="Arial"/>
          <w:b/>
          <w:bCs/>
          <w:sz w:val="22"/>
          <w:szCs w:val="22"/>
          <w:lang w:val="es-PE" w:eastAsia="es-PE"/>
        </w:rPr>
        <w:t>ANEXO N° 2: HOJA RESUMEN ADELANTO DE SUELDO (ADS)</w:t>
      </w:r>
    </w:p>
    <w:p w14:paraId="7BBB2334" w14:textId="77777777" w:rsidR="002366D9" w:rsidRPr="001052D4" w:rsidRDefault="002366D9" w:rsidP="00491249">
      <w:pPr>
        <w:spacing w:line="240" w:lineRule="exact"/>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Condiciones Generales de Adelanto de Sueldo (ADS):</w:t>
      </w:r>
    </w:p>
    <w:p w14:paraId="55426ADD" w14:textId="77777777"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El producto Adelanto de Sueldo es un préstamo personal a una sola cuota, que se ofrece a los clientes de Cuentas Sueldo (No Aplica para clientes de Cuenta Sueldo Independiente). Este </w:t>
      </w:r>
      <w:r w:rsidRPr="001052D4">
        <w:rPr>
          <w:rFonts w:ascii="Arial Narrow" w:hAnsi="Arial Narrow" w:cs="Arial"/>
          <w:sz w:val="22"/>
          <w:szCs w:val="22"/>
          <w:lang w:val="es-PE" w:eastAsia="es-PE"/>
        </w:rPr>
        <w:t>préstamo</w:t>
      </w:r>
      <w:r w:rsidRPr="001052D4">
        <w:rPr>
          <w:rFonts w:ascii="Arial Narrow" w:hAnsi="Arial Narrow" w:cs="Arial"/>
          <w:color w:val="000000"/>
          <w:sz w:val="22"/>
          <w:szCs w:val="22"/>
          <w:lang w:val="es-PE" w:eastAsia="es-PE"/>
        </w:rPr>
        <w:t xml:space="preserve"> será cancelado en la fecha en que se le deposite su siguiente abono de haberes. Por autorización expresa del Cliente, el débito se realizará automáticamente sobre el ingreso de haberes en la fecha en que se realice el abono. En caso el empleador del Cliente no efectúe el depósito de sus haberes, el Cliente podrá pagar la cuota acercándose a cualquier agencia del Banco o a través de Scotia en línea </w:t>
      </w:r>
      <w:hyperlink r:id="rId14" w:history="1">
        <w:r w:rsidRPr="001052D4">
          <w:rPr>
            <w:rFonts w:ascii="Arial Narrow" w:hAnsi="Arial Narrow"/>
            <w:color w:val="000000"/>
            <w:sz w:val="22"/>
            <w:szCs w:val="22"/>
            <w:lang w:val="es-PE" w:eastAsia="es-PE"/>
          </w:rPr>
          <w:t>www.scotiabank.com.pe</w:t>
        </w:r>
      </w:hyperlink>
      <w:r w:rsidRPr="001052D4">
        <w:rPr>
          <w:rFonts w:ascii="Arial Narrow" w:hAnsi="Arial Narrow" w:cs="Arial"/>
          <w:color w:val="000000"/>
          <w:sz w:val="22"/>
          <w:szCs w:val="22"/>
          <w:lang w:val="es-PE" w:eastAsia="es-PE"/>
        </w:rPr>
        <w:t>. Dicho pago podrá realizarse máximo hasta los treinta días calendarios posteriores del desembolso del Adelanto de Sueldo.</w:t>
      </w:r>
    </w:p>
    <w:p w14:paraId="700A8C8E" w14:textId="77777777"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Es requisito indispensable mantener mínimo 3 abonos de haberes consecutivos en la Cuenta Sueldo para acceder al producto Adelanto de Sueldo que será sujeto a evaluación crediticia.</w:t>
      </w:r>
    </w:p>
    <w:p w14:paraId="5FBF0F7B" w14:textId="232EE000"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El monto máximo de financiamiento del producto Adelanto de Sueldo estará sujeto a evaluación crediticia en cada caso y </w:t>
      </w:r>
      <w:proofErr w:type="gramStart"/>
      <w:r w:rsidRPr="001052D4">
        <w:rPr>
          <w:rFonts w:ascii="Arial Narrow" w:hAnsi="Arial Narrow" w:cs="Arial"/>
          <w:color w:val="000000"/>
          <w:sz w:val="22"/>
          <w:szCs w:val="22"/>
          <w:lang w:val="es-PE" w:eastAsia="es-PE"/>
        </w:rPr>
        <w:t>de acuerdo a</w:t>
      </w:r>
      <w:proofErr w:type="gramEnd"/>
      <w:r w:rsidRPr="001052D4">
        <w:rPr>
          <w:rFonts w:ascii="Arial Narrow" w:hAnsi="Arial Narrow" w:cs="Arial"/>
          <w:color w:val="000000"/>
          <w:sz w:val="22"/>
          <w:szCs w:val="22"/>
          <w:lang w:val="es-PE" w:eastAsia="es-PE"/>
        </w:rPr>
        <w:t xml:space="preserve"> lo señalado en el Contrato. </w:t>
      </w:r>
      <w:r w:rsidR="00827DB8" w:rsidRPr="001052D4">
        <w:rPr>
          <w:rFonts w:ascii="Arial Narrow" w:hAnsi="Arial Narrow" w:cs="Arial"/>
          <w:color w:val="000000"/>
          <w:sz w:val="22"/>
          <w:szCs w:val="22"/>
          <w:lang w:val="es-PE" w:eastAsia="es-PE"/>
        </w:rPr>
        <w:t>Asimismo,</w:t>
      </w:r>
      <w:r w:rsidRPr="001052D4">
        <w:rPr>
          <w:rFonts w:ascii="Arial Narrow" w:hAnsi="Arial Narrow" w:cs="Arial"/>
          <w:color w:val="000000"/>
          <w:sz w:val="22"/>
          <w:szCs w:val="22"/>
          <w:lang w:val="es-PE" w:eastAsia="es-PE"/>
        </w:rPr>
        <w:t xml:space="preserve"> el porcentaje de sueldo máximo a adelantar será del 30% de la remuneración mensual neta del Cliente obtenida del promedio de los últimos tres meses consecutivos sin incluir gratificaciones, premios ni incentivos ni cualquier otro beneficio social y siempre que su capacidad de endeudamiento máxima en el sistema financiero se ajuste a las políticas de crédito del Banco. El Cliente conoce y acepta que producto de la evaluación crediticia podría no otorgársele el Adelanto de Sueldo. </w:t>
      </w:r>
    </w:p>
    <w:p w14:paraId="3FC1D11A" w14:textId="77777777"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proofErr w:type="gramStart"/>
      <w:r w:rsidRPr="001052D4">
        <w:rPr>
          <w:rFonts w:ascii="Arial Narrow" w:hAnsi="Arial Narrow" w:cs="Arial"/>
          <w:color w:val="000000"/>
          <w:sz w:val="22"/>
          <w:szCs w:val="22"/>
          <w:lang w:val="es-PE" w:eastAsia="es-PE"/>
        </w:rPr>
        <w:t>El Monto a financiar finalmente</w:t>
      </w:r>
      <w:proofErr w:type="gramEnd"/>
      <w:r w:rsidRPr="001052D4">
        <w:rPr>
          <w:rFonts w:ascii="Arial Narrow" w:hAnsi="Arial Narrow" w:cs="Arial"/>
          <w:color w:val="000000"/>
          <w:sz w:val="22"/>
          <w:szCs w:val="22"/>
          <w:lang w:val="es-PE" w:eastAsia="es-PE"/>
        </w:rPr>
        <w:t xml:space="preserve"> aprobado del producto Adelanto de Sueldo será informado al momento del desembolso y disposición en los canales de atención puestos a disposición del cliente y será en la misma moneda de la Cuenta Sueldo donde abonan sus haberes mensualmente.</w:t>
      </w:r>
    </w:p>
    <w:p w14:paraId="097FB01C" w14:textId="44293ED2"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La Comisión de Descuento Automático por Adelanto de Sueldo, será cobrada cuando se cancele el préstamo. Monto del desembolso: El monto del desembolso será equivalente al monto solicitado y la comisión se cobrará junto con el pago del préstamo. Monto de la Cuota: El monto de la cuota a pagar será igual al monto solicitado del Adelanto de Sueldo (incluye la comisión Descuento Automático por Adelanto de Sueldo).</w:t>
      </w:r>
    </w:p>
    <w:p w14:paraId="0293D79A" w14:textId="77777777" w:rsidR="002366D9" w:rsidRPr="001052D4" w:rsidRDefault="002366D9" w:rsidP="00AE14FB">
      <w:pPr>
        <w:numPr>
          <w:ilvl w:val="0"/>
          <w:numId w:val="26"/>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El desembolso del Adelanto de Sueldo y los pagos se encuentran afectos al Impuesto a las Transacciones Financieras (ITF).</w:t>
      </w:r>
    </w:p>
    <w:p w14:paraId="58A39B5E" w14:textId="77777777" w:rsidR="00F3428F" w:rsidRPr="001052D4" w:rsidRDefault="00F3428F">
      <w:pPr>
        <w:rPr>
          <w:sz w:val="6"/>
          <w:szCs w:val="6"/>
        </w:rPr>
      </w:pPr>
    </w:p>
    <w:tbl>
      <w:tblPr>
        <w:tblW w:w="145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4253"/>
        <w:gridCol w:w="4625"/>
      </w:tblGrid>
      <w:tr w:rsidR="006953A1" w:rsidRPr="001052D4" w14:paraId="45B777CC" w14:textId="77777777" w:rsidTr="00827DB8">
        <w:trPr>
          <w:cantSplit/>
          <w:trHeight w:val="174"/>
          <w:jc w:val="center"/>
        </w:trPr>
        <w:tc>
          <w:tcPr>
            <w:tcW w:w="5670" w:type="dxa"/>
            <w:tcBorders>
              <w:top w:val="single" w:sz="4" w:space="0" w:color="auto"/>
              <w:left w:val="single" w:sz="6" w:space="0" w:color="000000"/>
            </w:tcBorders>
            <w:shd w:val="clear" w:color="auto" w:fill="D9D9D9"/>
            <w:vAlign w:val="center"/>
          </w:tcPr>
          <w:p w14:paraId="178C541F" w14:textId="77777777" w:rsidR="00D01962" w:rsidRPr="001052D4" w:rsidRDefault="00D01962" w:rsidP="00A6123E">
            <w:pPr>
              <w:pStyle w:val="Ttulo1"/>
              <w:spacing w:line="216" w:lineRule="auto"/>
              <w:ind w:hanging="108"/>
              <w:rPr>
                <w:rFonts w:ascii="Arial Narrow" w:hAnsi="Arial Narrow" w:cs="Arial"/>
                <w:sz w:val="22"/>
                <w:szCs w:val="22"/>
              </w:rPr>
            </w:pPr>
            <w:r w:rsidRPr="001052D4">
              <w:rPr>
                <w:rFonts w:ascii="Arial Narrow" w:eastAsia="Times New Roman" w:hAnsi="Arial Narrow" w:cs="Arial"/>
                <w:bCs/>
                <w:color w:val="000000"/>
                <w:sz w:val="22"/>
                <w:szCs w:val="22"/>
                <w:lang w:val="es-PE" w:eastAsia="es-PE"/>
              </w:rPr>
              <w:t xml:space="preserve">PRODUCTO </w:t>
            </w:r>
            <w:r w:rsidRPr="001052D4">
              <w:rPr>
                <w:rFonts w:ascii="Arial Narrow" w:hAnsi="Arial Narrow" w:cs="Arial"/>
                <w:sz w:val="22"/>
                <w:szCs w:val="22"/>
              </w:rPr>
              <w:t xml:space="preserve">  </w:t>
            </w:r>
            <w:r w:rsidRPr="001052D4">
              <w:rPr>
                <w:rFonts w:ascii="Arial Narrow" w:hAnsi="Arial Narrow" w:cs="Arial"/>
                <w:sz w:val="22"/>
                <w:szCs w:val="22"/>
              </w:rPr>
              <w:sym w:font="Wingdings" w:char="F0E8"/>
            </w:r>
          </w:p>
        </w:tc>
        <w:tc>
          <w:tcPr>
            <w:tcW w:w="4253" w:type="dxa"/>
            <w:tcBorders>
              <w:top w:val="single" w:sz="4" w:space="0" w:color="auto"/>
              <w:bottom w:val="nil"/>
              <w:right w:val="single" w:sz="6" w:space="0" w:color="000000"/>
            </w:tcBorders>
            <w:shd w:val="clear" w:color="auto" w:fill="D9D9D9"/>
            <w:vAlign w:val="center"/>
          </w:tcPr>
          <w:p w14:paraId="7D83DD1C" w14:textId="77777777" w:rsidR="00D01962" w:rsidRPr="001052D4" w:rsidRDefault="00D01962" w:rsidP="00A6123E">
            <w:pPr>
              <w:spacing w:line="216" w:lineRule="auto"/>
              <w:jc w:val="center"/>
              <w:rPr>
                <w:rFonts w:ascii="Arial Narrow" w:hAnsi="Arial Narrow" w:cs="Arial"/>
                <w:b/>
                <w:sz w:val="22"/>
                <w:szCs w:val="22"/>
              </w:rPr>
            </w:pPr>
            <w:r w:rsidRPr="001052D4">
              <w:rPr>
                <w:rFonts w:ascii="Arial Narrow" w:hAnsi="Arial Narrow" w:cs="Arial"/>
                <w:b/>
                <w:bCs/>
                <w:color w:val="000000"/>
                <w:sz w:val="22"/>
                <w:szCs w:val="22"/>
                <w:lang w:val="es-PE" w:eastAsia="es-PE"/>
              </w:rPr>
              <w:t>M.N.</w:t>
            </w:r>
          </w:p>
        </w:tc>
        <w:tc>
          <w:tcPr>
            <w:tcW w:w="4625" w:type="dxa"/>
            <w:tcBorders>
              <w:top w:val="single" w:sz="4" w:space="0" w:color="auto"/>
              <w:bottom w:val="nil"/>
              <w:right w:val="single" w:sz="6" w:space="0" w:color="000000"/>
            </w:tcBorders>
            <w:shd w:val="clear" w:color="auto" w:fill="D9D9D9"/>
            <w:vAlign w:val="center"/>
          </w:tcPr>
          <w:p w14:paraId="46C66FAF" w14:textId="77777777" w:rsidR="00D01962" w:rsidRPr="001052D4" w:rsidRDefault="00D01962" w:rsidP="00A6123E">
            <w:pPr>
              <w:spacing w:line="216" w:lineRule="auto"/>
              <w:jc w:val="center"/>
              <w:rPr>
                <w:rFonts w:ascii="Arial Narrow" w:hAnsi="Arial Narrow" w:cs="Arial"/>
                <w:b/>
                <w:sz w:val="22"/>
                <w:szCs w:val="22"/>
              </w:rPr>
            </w:pPr>
            <w:r w:rsidRPr="001052D4">
              <w:rPr>
                <w:rFonts w:ascii="Arial Narrow" w:hAnsi="Arial Narrow" w:cs="Arial"/>
                <w:b/>
                <w:sz w:val="22"/>
                <w:szCs w:val="22"/>
              </w:rPr>
              <w:t>M.E.</w:t>
            </w:r>
          </w:p>
        </w:tc>
      </w:tr>
      <w:tr w:rsidR="00424B8A" w:rsidRPr="001052D4" w14:paraId="4946BED8" w14:textId="77777777" w:rsidTr="001E17C2">
        <w:trPr>
          <w:cantSplit/>
          <w:trHeight w:val="216"/>
          <w:jc w:val="center"/>
        </w:trPr>
        <w:tc>
          <w:tcPr>
            <w:tcW w:w="5670" w:type="dxa"/>
            <w:tcBorders>
              <w:top w:val="single" w:sz="6" w:space="0" w:color="000000"/>
              <w:left w:val="single" w:sz="6" w:space="0" w:color="000000"/>
              <w:bottom w:val="nil"/>
              <w:right w:val="single" w:sz="4" w:space="0" w:color="auto"/>
            </w:tcBorders>
            <w:vAlign w:val="center"/>
          </w:tcPr>
          <w:p w14:paraId="2A7BA42D" w14:textId="77777777" w:rsidR="00424B8A" w:rsidRPr="001052D4" w:rsidRDefault="00424B8A" w:rsidP="00A6123E">
            <w:pPr>
              <w:pStyle w:val="Ttulo2"/>
              <w:spacing w:line="216" w:lineRule="auto"/>
              <w:ind w:hanging="18"/>
              <w:jc w:val="both"/>
              <w:rPr>
                <w:rFonts w:ascii="Arial Narrow" w:hAnsi="Arial Narrow" w:cs="Arial"/>
                <w:b w:val="0"/>
                <w:sz w:val="22"/>
                <w:szCs w:val="22"/>
              </w:rPr>
            </w:pPr>
            <w:r w:rsidRPr="001052D4">
              <w:rPr>
                <w:rFonts w:ascii="Arial Narrow" w:eastAsia="Times New Roman" w:hAnsi="Arial Narrow" w:cs="Arial"/>
                <w:bCs/>
                <w:color w:val="000000"/>
                <w:sz w:val="22"/>
                <w:szCs w:val="22"/>
                <w:lang w:val="es-PE" w:eastAsia="es-PE"/>
              </w:rPr>
              <w:t xml:space="preserve">Categoría: </w:t>
            </w:r>
            <w:r w:rsidRPr="001052D4">
              <w:rPr>
                <w:rFonts w:ascii="Arial Narrow" w:eastAsia="Times New Roman" w:hAnsi="Arial Narrow" w:cs="Arial"/>
                <w:b w:val="0"/>
                <w:bCs/>
                <w:color w:val="000000"/>
                <w:sz w:val="22"/>
                <w:szCs w:val="22"/>
                <w:lang w:val="es-PE" w:eastAsia="es-PE"/>
              </w:rPr>
              <w:t>Servicios asociados al crédito</w:t>
            </w:r>
          </w:p>
        </w:tc>
        <w:tc>
          <w:tcPr>
            <w:tcW w:w="4253" w:type="dxa"/>
            <w:tcBorders>
              <w:top w:val="single" w:sz="4" w:space="0" w:color="auto"/>
              <w:left w:val="single" w:sz="4" w:space="0" w:color="auto"/>
              <w:bottom w:val="nil"/>
              <w:right w:val="single" w:sz="6" w:space="0" w:color="000000"/>
            </w:tcBorders>
            <w:vAlign w:val="center"/>
          </w:tcPr>
          <w:p w14:paraId="64562EBB" w14:textId="77777777" w:rsidR="00424B8A" w:rsidRPr="001052D4" w:rsidRDefault="00424B8A" w:rsidP="00A6123E">
            <w:pPr>
              <w:spacing w:line="216" w:lineRule="auto"/>
              <w:ind w:hanging="14"/>
              <w:jc w:val="center"/>
              <w:rPr>
                <w:rFonts w:ascii="Arial Narrow" w:hAnsi="Arial Narrow" w:cs="Arial"/>
                <w:sz w:val="22"/>
                <w:szCs w:val="22"/>
              </w:rPr>
            </w:pPr>
          </w:p>
        </w:tc>
        <w:tc>
          <w:tcPr>
            <w:tcW w:w="4625" w:type="dxa"/>
            <w:tcBorders>
              <w:top w:val="single" w:sz="4" w:space="0" w:color="auto"/>
              <w:left w:val="single" w:sz="4" w:space="0" w:color="auto"/>
              <w:bottom w:val="nil"/>
              <w:right w:val="single" w:sz="6" w:space="0" w:color="000000"/>
            </w:tcBorders>
            <w:vAlign w:val="center"/>
          </w:tcPr>
          <w:p w14:paraId="594BBAB6" w14:textId="77777777" w:rsidR="00424B8A" w:rsidRPr="001052D4" w:rsidRDefault="00424B8A" w:rsidP="00A6123E">
            <w:pPr>
              <w:spacing w:line="216" w:lineRule="auto"/>
              <w:ind w:hanging="14"/>
              <w:jc w:val="center"/>
              <w:rPr>
                <w:rFonts w:ascii="Arial Narrow" w:hAnsi="Arial Narrow" w:cs="Arial"/>
                <w:sz w:val="22"/>
                <w:szCs w:val="22"/>
              </w:rPr>
            </w:pPr>
          </w:p>
        </w:tc>
      </w:tr>
      <w:tr w:rsidR="00424B8A" w:rsidRPr="001052D4" w14:paraId="09D5DE30" w14:textId="77777777" w:rsidTr="001E17C2">
        <w:trPr>
          <w:cantSplit/>
          <w:trHeight w:val="71"/>
          <w:jc w:val="center"/>
        </w:trPr>
        <w:tc>
          <w:tcPr>
            <w:tcW w:w="5670" w:type="dxa"/>
            <w:tcBorders>
              <w:top w:val="nil"/>
              <w:left w:val="single" w:sz="6" w:space="0" w:color="000000"/>
              <w:bottom w:val="nil"/>
              <w:right w:val="single" w:sz="4" w:space="0" w:color="auto"/>
            </w:tcBorders>
            <w:vAlign w:val="center"/>
          </w:tcPr>
          <w:p w14:paraId="3A143F6F" w14:textId="77777777" w:rsidR="00424B8A" w:rsidRPr="001052D4" w:rsidRDefault="00424B8A" w:rsidP="00A6123E">
            <w:pPr>
              <w:pStyle w:val="Ttulo2"/>
              <w:tabs>
                <w:tab w:val="left" w:pos="34"/>
                <w:tab w:val="left" w:pos="176"/>
              </w:tabs>
              <w:spacing w:line="216" w:lineRule="auto"/>
              <w:ind w:left="-14"/>
              <w:jc w:val="both"/>
              <w:rPr>
                <w:rFonts w:ascii="Arial Narrow" w:hAnsi="Arial Narrow"/>
                <w:sz w:val="22"/>
                <w:szCs w:val="22"/>
              </w:rPr>
            </w:pPr>
            <w:r w:rsidRPr="001052D4">
              <w:rPr>
                <w:rFonts w:ascii="Arial Narrow" w:hAnsi="Arial Narrow" w:cs="Arial"/>
                <w:sz w:val="22"/>
                <w:szCs w:val="22"/>
              </w:rPr>
              <w:t xml:space="preserve">     </w:t>
            </w:r>
            <w:r w:rsidRPr="001052D4">
              <w:rPr>
                <w:rFonts w:ascii="Arial Narrow" w:eastAsia="Times New Roman" w:hAnsi="Arial Narrow" w:cs="Arial"/>
                <w:bCs/>
                <w:color w:val="000000"/>
                <w:sz w:val="22"/>
                <w:szCs w:val="22"/>
                <w:lang w:val="es-PE" w:eastAsia="es-PE"/>
              </w:rPr>
              <w:t>Denominación:</w:t>
            </w:r>
            <w:r w:rsidRPr="001052D4">
              <w:rPr>
                <w:rFonts w:ascii="Arial Narrow" w:hAnsi="Arial Narrow" w:cs="Arial"/>
                <w:sz w:val="22"/>
                <w:szCs w:val="22"/>
              </w:rPr>
              <w:t xml:space="preserve"> </w:t>
            </w:r>
            <w:r w:rsidRPr="001052D4">
              <w:rPr>
                <w:rFonts w:ascii="Arial Narrow" w:eastAsia="Times New Roman" w:hAnsi="Arial Narrow" w:cs="Arial"/>
                <w:b w:val="0"/>
                <w:color w:val="000000"/>
                <w:sz w:val="22"/>
                <w:szCs w:val="22"/>
                <w:lang w:val="es-PE" w:eastAsia="es-PE"/>
              </w:rPr>
              <w:t>Descuento Automático por Adelanto de Sueldo</w:t>
            </w:r>
          </w:p>
        </w:tc>
        <w:tc>
          <w:tcPr>
            <w:tcW w:w="4253" w:type="dxa"/>
            <w:tcBorders>
              <w:top w:val="nil"/>
              <w:left w:val="single" w:sz="4" w:space="0" w:color="auto"/>
              <w:bottom w:val="nil"/>
              <w:right w:val="single" w:sz="6" w:space="0" w:color="000000"/>
            </w:tcBorders>
            <w:vAlign w:val="center"/>
          </w:tcPr>
          <w:p w14:paraId="35D24C6F" w14:textId="77777777" w:rsidR="00424B8A" w:rsidRPr="001052D4" w:rsidRDefault="00424B8A" w:rsidP="001D5466">
            <w:pPr>
              <w:spacing w:line="216" w:lineRule="auto"/>
              <w:rPr>
                <w:rFonts w:ascii="Arial Narrow" w:hAnsi="Arial Narrow" w:cs="Arial"/>
                <w:sz w:val="22"/>
                <w:szCs w:val="22"/>
              </w:rPr>
            </w:pPr>
          </w:p>
        </w:tc>
        <w:tc>
          <w:tcPr>
            <w:tcW w:w="4625" w:type="dxa"/>
            <w:tcBorders>
              <w:top w:val="nil"/>
              <w:left w:val="single" w:sz="4" w:space="0" w:color="auto"/>
              <w:bottom w:val="nil"/>
              <w:right w:val="single" w:sz="6" w:space="0" w:color="000000"/>
            </w:tcBorders>
            <w:vAlign w:val="center"/>
          </w:tcPr>
          <w:p w14:paraId="5FCB0042" w14:textId="77777777" w:rsidR="00424B8A" w:rsidRPr="001052D4" w:rsidRDefault="00424B8A" w:rsidP="001D5466">
            <w:pPr>
              <w:spacing w:line="216" w:lineRule="auto"/>
              <w:rPr>
                <w:rFonts w:ascii="Arial Narrow" w:hAnsi="Arial Narrow" w:cs="Arial"/>
                <w:sz w:val="22"/>
                <w:szCs w:val="22"/>
              </w:rPr>
            </w:pPr>
          </w:p>
        </w:tc>
      </w:tr>
      <w:tr w:rsidR="003043ED" w:rsidRPr="001052D4" w14:paraId="2BD1F496" w14:textId="77777777" w:rsidTr="001E17C2">
        <w:trPr>
          <w:cantSplit/>
          <w:trHeight w:val="122"/>
          <w:jc w:val="center"/>
        </w:trPr>
        <w:tc>
          <w:tcPr>
            <w:tcW w:w="5670" w:type="dxa"/>
            <w:tcBorders>
              <w:top w:val="nil"/>
              <w:left w:val="single" w:sz="6" w:space="0" w:color="000000"/>
              <w:bottom w:val="single" w:sz="6" w:space="0" w:color="000000"/>
              <w:right w:val="single" w:sz="4" w:space="0" w:color="auto"/>
            </w:tcBorders>
            <w:vAlign w:val="center"/>
          </w:tcPr>
          <w:p w14:paraId="6CB994BA" w14:textId="75F96548" w:rsidR="003043ED" w:rsidRPr="001052D4" w:rsidRDefault="003043ED" w:rsidP="003043ED">
            <w:pPr>
              <w:spacing w:line="216" w:lineRule="auto"/>
              <w:rPr>
                <w:rFonts w:ascii="Arial Narrow" w:hAnsi="Arial Narrow" w:cs="Arial"/>
                <w:sz w:val="22"/>
                <w:szCs w:val="22"/>
              </w:rPr>
            </w:pPr>
            <w:r w:rsidRPr="001052D4">
              <w:rPr>
                <w:rFonts w:ascii="Arial Narrow" w:hAnsi="Arial Narrow" w:cs="Arial"/>
                <w:sz w:val="22"/>
                <w:szCs w:val="22"/>
              </w:rPr>
              <w:t xml:space="preserve">            </w:t>
            </w:r>
            <w:r w:rsidRPr="001052D4">
              <w:rPr>
                <w:rFonts w:ascii="Arial Narrow" w:hAnsi="Arial Narrow" w:cs="Arial"/>
                <w:b/>
                <w:bCs/>
                <w:color w:val="000000"/>
                <w:sz w:val="22"/>
                <w:szCs w:val="22"/>
                <w:lang w:val="es-PE" w:eastAsia="es-PE"/>
              </w:rPr>
              <w:t>Comisión:</w:t>
            </w:r>
            <w:r w:rsidRPr="001052D4">
              <w:rPr>
                <w:rFonts w:ascii="Arial Narrow" w:hAnsi="Arial Narrow" w:cs="Arial"/>
                <w:sz w:val="22"/>
                <w:szCs w:val="22"/>
              </w:rPr>
              <w:t xml:space="preserve"> </w:t>
            </w:r>
            <w:r w:rsidRPr="001052D4">
              <w:rPr>
                <w:rFonts w:ascii="Arial Narrow" w:hAnsi="Arial Narrow" w:cs="Arial"/>
                <w:color w:val="000000"/>
                <w:sz w:val="22"/>
                <w:szCs w:val="22"/>
                <w:lang w:val="es-PE" w:eastAsia="es-PE"/>
              </w:rPr>
              <w:t>Descuento Automático por Adelanto de Sueldo</w:t>
            </w:r>
          </w:p>
        </w:tc>
        <w:tc>
          <w:tcPr>
            <w:tcW w:w="4253" w:type="dxa"/>
            <w:tcBorders>
              <w:top w:val="nil"/>
              <w:left w:val="single" w:sz="4" w:space="0" w:color="auto"/>
              <w:bottom w:val="single" w:sz="4" w:space="0" w:color="auto"/>
              <w:right w:val="single" w:sz="6" w:space="0" w:color="000000"/>
            </w:tcBorders>
            <w:vAlign w:val="center"/>
          </w:tcPr>
          <w:p w14:paraId="53AF905A" w14:textId="3EA9BCA3" w:rsidR="003043ED" w:rsidRPr="001052D4" w:rsidRDefault="00E32DC3" w:rsidP="003043ED">
            <w:pPr>
              <w:spacing w:line="216" w:lineRule="auto"/>
              <w:jc w:val="center"/>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5.00</w:t>
            </w:r>
            <w:r w:rsidR="003043ED" w:rsidRPr="001052D4">
              <w:rPr>
                <w:rFonts w:ascii="Arial Narrow" w:hAnsi="Arial Narrow" w:cs="Arial"/>
                <w:color w:val="000000"/>
                <w:sz w:val="22"/>
                <w:szCs w:val="22"/>
                <w:lang w:val="es-PE" w:eastAsia="es-PE"/>
              </w:rPr>
              <w:t xml:space="preserve">% Mínimo S/ </w:t>
            </w:r>
            <w:r w:rsidR="005951C0" w:rsidRPr="001052D4">
              <w:rPr>
                <w:rFonts w:ascii="Arial Narrow" w:hAnsi="Arial Narrow" w:cs="Arial"/>
                <w:color w:val="000000"/>
                <w:sz w:val="22"/>
                <w:szCs w:val="22"/>
                <w:lang w:val="es-PE" w:eastAsia="es-PE"/>
              </w:rPr>
              <w:t>20</w:t>
            </w:r>
            <w:r w:rsidR="003043ED" w:rsidRPr="001052D4">
              <w:rPr>
                <w:rFonts w:ascii="Arial Narrow" w:hAnsi="Arial Narrow" w:cs="Arial"/>
                <w:color w:val="000000"/>
                <w:sz w:val="22"/>
                <w:szCs w:val="22"/>
                <w:lang w:val="es-PE" w:eastAsia="es-PE"/>
              </w:rPr>
              <w:t>.00</w:t>
            </w:r>
            <w:r w:rsidR="00306433" w:rsidRPr="001052D4">
              <w:rPr>
                <w:rFonts w:ascii="Arial Narrow" w:hAnsi="Arial Narrow" w:cs="Arial"/>
                <w:color w:val="000000"/>
                <w:sz w:val="22"/>
                <w:szCs w:val="22"/>
                <w:lang w:val="es-PE" w:eastAsia="es-PE"/>
              </w:rPr>
              <w:t>*</w:t>
            </w:r>
          </w:p>
        </w:tc>
        <w:tc>
          <w:tcPr>
            <w:tcW w:w="4625" w:type="dxa"/>
            <w:tcBorders>
              <w:top w:val="nil"/>
              <w:left w:val="single" w:sz="4" w:space="0" w:color="auto"/>
              <w:bottom w:val="single" w:sz="4" w:space="0" w:color="auto"/>
              <w:right w:val="single" w:sz="6" w:space="0" w:color="000000"/>
            </w:tcBorders>
            <w:vAlign w:val="center"/>
          </w:tcPr>
          <w:p w14:paraId="1F877CF8" w14:textId="6509B483" w:rsidR="003043ED" w:rsidRPr="001052D4" w:rsidRDefault="00E32DC3" w:rsidP="003043ED">
            <w:pPr>
              <w:spacing w:line="216" w:lineRule="auto"/>
              <w:jc w:val="center"/>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5.00</w:t>
            </w:r>
            <w:r w:rsidR="003043ED" w:rsidRPr="001052D4">
              <w:rPr>
                <w:rFonts w:ascii="Arial Narrow" w:hAnsi="Arial Narrow" w:cs="Arial"/>
                <w:color w:val="000000"/>
                <w:sz w:val="22"/>
                <w:szCs w:val="22"/>
                <w:lang w:val="es-PE" w:eastAsia="es-PE"/>
              </w:rPr>
              <w:t xml:space="preserve">% Mínimo Equiv. S/ </w:t>
            </w:r>
            <w:r w:rsidR="005951C0" w:rsidRPr="001052D4">
              <w:rPr>
                <w:rFonts w:ascii="Arial Narrow" w:hAnsi="Arial Narrow" w:cs="Arial"/>
                <w:color w:val="000000"/>
                <w:sz w:val="22"/>
                <w:szCs w:val="22"/>
                <w:lang w:val="es-PE" w:eastAsia="es-PE"/>
              </w:rPr>
              <w:t>20</w:t>
            </w:r>
            <w:r w:rsidR="003043ED" w:rsidRPr="001052D4">
              <w:rPr>
                <w:rFonts w:ascii="Arial Narrow" w:hAnsi="Arial Narrow" w:cs="Arial"/>
                <w:color w:val="000000"/>
                <w:sz w:val="22"/>
                <w:szCs w:val="22"/>
                <w:lang w:val="es-PE" w:eastAsia="es-PE"/>
              </w:rPr>
              <w:t>.00</w:t>
            </w:r>
            <w:r w:rsidR="00306433" w:rsidRPr="001052D4">
              <w:rPr>
                <w:rFonts w:ascii="Arial Narrow" w:hAnsi="Arial Narrow" w:cs="Arial"/>
                <w:color w:val="000000"/>
                <w:sz w:val="22"/>
                <w:szCs w:val="22"/>
                <w:lang w:val="es-PE" w:eastAsia="es-PE"/>
              </w:rPr>
              <w:t>*</w:t>
            </w:r>
          </w:p>
        </w:tc>
      </w:tr>
    </w:tbl>
    <w:p w14:paraId="3030E76B" w14:textId="77777777" w:rsidR="003638E2" w:rsidRPr="001052D4" w:rsidRDefault="003638E2" w:rsidP="003A68D0">
      <w:pPr>
        <w:tabs>
          <w:tab w:val="left" w:pos="142"/>
        </w:tabs>
        <w:spacing w:line="240" w:lineRule="exact"/>
        <w:ind w:left="142"/>
        <w:jc w:val="both"/>
        <w:rPr>
          <w:rFonts w:ascii="Arial Narrow" w:hAnsi="Arial Narrow" w:cs="Arial"/>
          <w:color w:val="000000"/>
          <w:sz w:val="22"/>
          <w:szCs w:val="22"/>
          <w:lang w:val="es-PE" w:eastAsia="es-PE"/>
        </w:rPr>
      </w:pPr>
    </w:p>
    <w:p w14:paraId="14913AE9" w14:textId="7E336FEE" w:rsidR="00306433" w:rsidRPr="001052D4" w:rsidRDefault="00306433" w:rsidP="003A68D0">
      <w:pPr>
        <w:tabs>
          <w:tab w:val="left" w:pos="142"/>
        </w:tabs>
        <w:spacing w:line="240" w:lineRule="exact"/>
        <w:ind w:left="142"/>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w:t>
      </w:r>
      <w:r w:rsidR="00B43C7E" w:rsidRPr="001052D4">
        <w:rPr>
          <w:rFonts w:ascii="Arial Narrow" w:hAnsi="Arial Narrow" w:cs="Arial"/>
          <w:color w:val="000000"/>
          <w:sz w:val="22"/>
          <w:szCs w:val="22"/>
          <w:lang w:val="es-PE" w:eastAsia="es-PE"/>
        </w:rPr>
        <w:t xml:space="preserve">Comisión de Descuento Automático por Adelanto de Sueldo aplica desde el </w:t>
      </w:r>
      <w:r w:rsidR="003638E2" w:rsidRPr="001052D4">
        <w:rPr>
          <w:rFonts w:ascii="Arial Narrow" w:hAnsi="Arial Narrow" w:cs="Arial"/>
          <w:color w:val="000000"/>
          <w:sz w:val="22"/>
          <w:szCs w:val="22"/>
          <w:lang w:val="es-PE" w:eastAsia="es-PE"/>
        </w:rPr>
        <w:t>22</w:t>
      </w:r>
      <w:r w:rsidR="00B43C7E" w:rsidRPr="001052D4">
        <w:rPr>
          <w:rFonts w:ascii="Arial Narrow" w:hAnsi="Arial Narrow" w:cs="Arial"/>
          <w:color w:val="000000"/>
          <w:sz w:val="22"/>
          <w:szCs w:val="22"/>
          <w:lang w:val="es-PE" w:eastAsia="es-PE"/>
        </w:rPr>
        <w:t>.0</w:t>
      </w:r>
      <w:r w:rsidR="00612FCB" w:rsidRPr="001052D4">
        <w:rPr>
          <w:rFonts w:ascii="Arial Narrow" w:hAnsi="Arial Narrow" w:cs="Arial"/>
          <w:color w:val="000000"/>
          <w:sz w:val="22"/>
          <w:szCs w:val="22"/>
          <w:lang w:val="es-PE" w:eastAsia="es-PE"/>
        </w:rPr>
        <w:t>4</w:t>
      </w:r>
      <w:r w:rsidR="00B43C7E" w:rsidRPr="001052D4">
        <w:rPr>
          <w:rFonts w:ascii="Arial Narrow" w:hAnsi="Arial Narrow" w:cs="Arial"/>
          <w:color w:val="000000"/>
          <w:sz w:val="22"/>
          <w:szCs w:val="22"/>
          <w:lang w:val="es-PE" w:eastAsia="es-PE"/>
        </w:rPr>
        <w:t xml:space="preserve">.2024. La tarifa vigente hasta el </w:t>
      </w:r>
      <w:r w:rsidR="003638E2" w:rsidRPr="001052D4">
        <w:rPr>
          <w:rFonts w:ascii="Arial Narrow" w:hAnsi="Arial Narrow" w:cs="Arial"/>
          <w:color w:val="000000"/>
          <w:sz w:val="22"/>
          <w:szCs w:val="22"/>
          <w:lang w:val="es-PE" w:eastAsia="es-PE"/>
        </w:rPr>
        <w:t>21</w:t>
      </w:r>
      <w:r w:rsidR="00B43C7E" w:rsidRPr="001052D4">
        <w:rPr>
          <w:rFonts w:ascii="Arial Narrow" w:hAnsi="Arial Narrow" w:cs="Arial"/>
          <w:color w:val="000000"/>
          <w:sz w:val="22"/>
          <w:szCs w:val="22"/>
          <w:lang w:val="es-PE" w:eastAsia="es-PE"/>
        </w:rPr>
        <w:t>.0</w:t>
      </w:r>
      <w:r w:rsidR="00612FCB" w:rsidRPr="001052D4">
        <w:rPr>
          <w:rFonts w:ascii="Arial Narrow" w:hAnsi="Arial Narrow" w:cs="Arial"/>
          <w:color w:val="000000"/>
          <w:sz w:val="22"/>
          <w:szCs w:val="22"/>
          <w:lang w:val="es-PE" w:eastAsia="es-PE"/>
        </w:rPr>
        <w:t>4</w:t>
      </w:r>
      <w:r w:rsidR="00B43C7E" w:rsidRPr="001052D4">
        <w:rPr>
          <w:rFonts w:ascii="Arial Narrow" w:hAnsi="Arial Narrow" w:cs="Arial"/>
          <w:color w:val="000000"/>
          <w:sz w:val="22"/>
          <w:szCs w:val="22"/>
          <w:lang w:val="es-PE" w:eastAsia="es-PE"/>
        </w:rPr>
        <w:t>.2024 corresponde a 4.50%</w:t>
      </w:r>
      <w:r w:rsidR="002F0BF6" w:rsidRPr="001052D4">
        <w:rPr>
          <w:rFonts w:ascii="Arial Narrow" w:hAnsi="Arial Narrow" w:cs="Arial"/>
          <w:color w:val="000000"/>
          <w:sz w:val="22"/>
          <w:szCs w:val="22"/>
          <w:lang w:val="es-PE" w:eastAsia="es-PE"/>
        </w:rPr>
        <w:t>, mínimo S/ 16.00 o su equivalente en dólares.</w:t>
      </w:r>
    </w:p>
    <w:p w14:paraId="30542AD1" w14:textId="77777777" w:rsidR="00306433" w:rsidRPr="001052D4" w:rsidRDefault="00306433" w:rsidP="003A68D0">
      <w:pPr>
        <w:tabs>
          <w:tab w:val="left" w:pos="142"/>
        </w:tabs>
        <w:spacing w:line="240" w:lineRule="exact"/>
        <w:ind w:left="142"/>
        <w:jc w:val="both"/>
        <w:rPr>
          <w:rFonts w:ascii="Arial Narrow" w:hAnsi="Arial Narrow" w:cs="Arial"/>
          <w:color w:val="000000"/>
          <w:sz w:val="22"/>
          <w:szCs w:val="22"/>
          <w:lang w:val="es-PE" w:eastAsia="es-PE"/>
        </w:rPr>
      </w:pPr>
    </w:p>
    <w:p w14:paraId="55496822" w14:textId="228DADE0" w:rsidR="001D5466" w:rsidRPr="001052D4" w:rsidRDefault="002366D9" w:rsidP="003A68D0">
      <w:pPr>
        <w:tabs>
          <w:tab w:val="left" w:pos="142"/>
        </w:tabs>
        <w:spacing w:line="240" w:lineRule="exact"/>
        <w:ind w:left="142"/>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Las partes acuerdan que estos costos durante la vigencia del crédito podrán ser modificados por el Banco, por los motivos y en los plazos que se establezcan en el contrato respectivo. El cliente se obliga a cumplir con las obligaciones de pago a su cargo en forma puntual y a constituir las garantías cuando corresponda. Los intereses compensatorios se devengarán hasta que la deuda quede íntegramente cancelada, </w:t>
      </w:r>
      <w:r w:rsidR="00F3428F" w:rsidRPr="001052D4">
        <w:rPr>
          <w:rFonts w:ascii="Arial Narrow" w:hAnsi="Arial Narrow" w:cs="Arial"/>
          <w:color w:val="000000"/>
          <w:sz w:val="22"/>
          <w:szCs w:val="22"/>
          <w:lang w:val="es-PE" w:eastAsia="es-PE"/>
        </w:rPr>
        <w:t>aun</w:t>
      </w:r>
      <w:r w:rsidRPr="001052D4">
        <w:rPr>
          <w:rFonts w:ascii="Arial Narrow" w:hAnsi="Arial Narrow" w:cs="Arial"/>
          <w:color w:val="000000"/>
          <w:sz w:val="22"/>
          <w:szCs w:val="22"/>
          <w:lang w:val="es-PE" w:eastAsia="es-PE"/>
        </w:rPr>
        <w:t xml:space="preserve"> cuando lo adeudado esté siendo cobrado en la vía judicial. Ante el incumplimiento del pago según las condiciones pactadas en el Adelanto de Sueldo, se procederá a realizar el reporte correspondiente a las Centrales de Riesgo con la calificación que corresponda, de conformidad con el Reglamento para la Evaluación y Clasificación del Deudor y la Exigencia de Provisiones vigente. Todas las condiciones se refieren al tarifario a la fecha en que se emite la presente Hoja Resumen.</w:t>
      </w:r>
      <w:r w:rsidR="00617B16" w:rsidRPr="001052D4">
        <w:rPr>
          <w:rFonts w:ascii="Arial Narrow" w:hAnsi="Arial Narrow" w:cs="Arial"/>
          <w:color w:val="000000"/>
          <w:sz w:val="22"/>
          <w:szCs w:val="22"/>
          <w:lang w:val="es-PE" w:eastAsia="es-PE"/>
        </w:rPr>
        <w:t xml:space="preserve"> El Impuesto a las Transacciones Financieras se aplica a las transacciones antes señaladas y a la fecha corresponde a </w:t>
      </w:r>
      <w:r w:rsidRPr="001052D4">
        <w:rPr>
          <w:rFonts w:ascii="Arial Narrow" w:hAnsi="Arial Narrow" w:cs="Arial"/>
          <w:color w:val="000000"/>
          <w:sz w:val="22"/>
          <w:szCs w:val="22"/>
          <w:lang w:val="es-PE" w:eastAsia="es-PE"/>
        </w:rPr>
        <w:t xml:space="preserve">0.005%. Los canales de recepción de reclamos en el BANCO son: red de agencias, Banca Telefónica, Scotia en Línea. El CLIENTE declara haber recibido la presente Hoja Resumen y el Contrato para su lectura y que el BANCO ha absuelto todas sus preguntas, suscribiendo el presente documento y el Contrato con absoluto conocimiento de sus alcances en cuanto a derechos, obligaciones y responsabilidades contenidas.  </w:t>
      </w:r>
    </w:p>
    <w:p w14:paraId="7C2CD490" w14:textId="77777777" w:rsidR="003A68D0" w:rsidRPr="001052D4" w:rsidRDefault="003A68D0" w:rsidP="00491249">
      <w:pPr>
        <w:widowControl w:val="0"/>
        <w:autoSpaceDE w:val="0"/>
        <w:autoSpaceDN w:val="0"/>
        <w:adjustRightInd w:val="0"/>
        <w:spacing w:line="240" w:lineRule="exact"/>
        <w:ind w:left="91" w:right="74"/>
        <w:jc w:val="both"/>
        <w:rPr>
          <w:rFonts w:ascii="Arial Narrow" w:hAnsi="Arial Narrow" w:cs="Arial"/>
          <w:color w:val="000000"/>
          <w:sz w:val="22"/>
          <w:szCs w:val="22"/>
          <w:lang w:val="es-PE" w:eastAsia="es-PE"/>
        </w:rPr>
      </w:pPr>
    </w:p>
    <w:p w14:paraId="5EE38DF3" w14:textId="77777777" w:rsidR="002366D9" w:rsidRPr="001052D4" w:rsidRDefault="002366D9" w:rsidP="00491249">
      <w:pPr>
        <w:widowControl w:val="0"/>
        <w:autoSpaceDE w:val="0"/>
        <w:autoSpaceDN w:val="0"/>
        <w:adjustRightInd w:val="0"/>
        <w:spacing w:line="240" w:lineRule="exact"/>
        <w:ind w:left="91" w:right="74"/>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Firmado en señal de conformidad en, ________________, el ___ de _________ del 20___</w:t>
      </w:r>
    </w:p>
    <w:p w14:paraId="5AC98402" w14:textId="77777777" w:rsidR="003A68D0" w:rsidRPr="001052D4" w:rsidRDefault="003A68D0" w:rsidP="00491249">
      <w:pPr>
        <w:widowControl w:val="0"/>
        <w:autoSpaceDE w:val="0"/>
        <w:autoSpaceDN w:val="0"/>
        <w:adjustRightInd w:val="0"/>
        <w:spacing w:line="240" w:lineRule="exact"/>
        <w:ind w:left="91" w:right="74"/>
        <w:jc w:val="both"/>
        <w:rPr>
          <w:rFonts w:ascii="Arial Narrow" w:hAnsi="Arial Narrow" w:cs="Arial"/>
          <w:color w:val="000000"/>
          <w:spacing w:val="-22"/>
          <w:sz w:val="22"/>
          <w:szCs w:val="22"/>
          <w:lang w:val="es-PE" w:eastAsia="es-PE"/>
        </w:rPr>
      </w:pPr>
    </w:p>
    <w:p w14:paraId="7FDA2DAB" w14:textId="77777777" w:rsidR="008D1E9E" w:rsidRPr="001052D4" w:rsidRDefault="00BD5612" w:rsidP="0053270A">
      <w:pPr>
        <w:spacing w:line="216" w:lineRule="auto"/>
        <w:jc w:val="both"/>
        <w:rPr>
          <w:rFonts w:ascii="Arial Narrow" w:hAnsi="Arial Narrow" w:cs="Arial"/>
          <w:iCs/>
          <w:sz w:val="22"/>
          <w:szCs w:val="22"/>
        </w:rPr>
      </w:pPr>
      <w:r w:rsidRPr="001052D4">
        <w:rPr>
          <w:rFonts w:ascii="Arial Narrow" w:hAnsi="Arial Narrow" w:cs="Arial"/>
          <w:noProof/>
          <w:color w:val="000000"/>
          <w:sz w:val="22"/>
          <w:szCs w:val="22"/>
          <w:lang w:val="es-PE" w:eastAsia="es-PE"/>
        </w:rPr>
        <w:drawing>
          <wp:anchor distT="0" distB="0" distL="114300" distR="114300" simplePos="0" relativeHeight="251681792" behindDoc="0" locked="0" layoutInCell="1" allowOverlap="1" wp14:anchorId="64EDDDD9" wp14:editId="1464AB92">
            <wp:simplePos x="0" y="0"/>
            <wp:positionH relativeFrom="column">
              <wp:posOffset>2307326</wp:posOffset>
            </wp:positionH>
            <wp:positionV relativeFrom="paragraph">
              <wp:posOffset>30480</wp:posOffset>
            </wp:positionV>
            <wp:extent cx="1333500" cy="270510"/>
            <wp:effectExtent l="0" t="0" r="0" b="0"/>
            <wp:wrapNone/>
            <wp:docPr id="171"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rotWithShape="1">
                    <a:blip r:embed="rId15">
                      <a:extLst>
                        <a:ext uri="{28A0092B-C50C-407E-A947-70E740481C1C}">
                          <a14:useLocalDpi xmlns:a14="http://schemas.microsoft.com/office/drawing/2010/main" val="0"/>
                        </a:ext>
                      </a:extLst>
                    </a:blip>
                    <a:srcRect b="39282"/>
                    <a:stretch/>
                  </pic:blipFill>
                  <pic:spPr bwMode="auto">
                    <a:xfrm>
                      <a:off x="0" y="0"/>
                      <a:ext cx="1333500" cy="27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52D4">
        <w:rPr>
          <w:rFonts w:ascii="Arial Narrow" w:hAnsi="Arial Narrow" w:cs="Arial"/>
          <w:noProof/>
          <w:color w:val="000000"/>
          <w:sz w:val="22"/>
          <w:szCs w:val="22"/>
          <w:lang w:val="es-PE" w:eastAsia="es-PE"/>
        </w:rPr>
        <w:drawing>
          <wp:anchor distT="0" distB="0" distL="114300" distR="114300" simplePos="0" relativeHeight="251656192" behindDoc="0" locked="0" layoutInCell="1" allowOverlap="1" wp14:anchorId="7516BC6E" wp14:editId="0447B13D">
            <wp:simplePos x="0" y="0"/>
            <wp:positionH relativeFrom="column">
              <wp:posOffset>6814820</wp:posOffset>
            </wp:positionH>
            <wp:positionV relativeFrom="paragraph">
              <wp:posOffset>11430</wp:posOffset>
            </wp:positionV>
            <wp:extent cx="1226820" cy="297180"/>
            <wp:effectExtent l="0" t="0" r="0" b="7620"/>
            <wp:wrapNone/>
            <wp:docPr id="172"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6820" cy="297180"/>
                    </a:xfrm>
                    <a:prstGeom prst="rect">
                      <a:avLst/>
                    </a:prstGeom>
                    <a:noFill/>
                  </pic:spPr>
                </pic:pic>
              </a:graphicData>
            </a:graphic>
            <wp14:sizeRelH relativeFrom="page">
              <wp14:pctWidth>0</wp14:pctWidth>
            </wp14:sizeRelH>
            <wp14:sizeRelV relativeFrom="page">
              <wp14:pctHeight>0</wp14:pctHeight>
            </wp14:sizeRelV>
          </wp:anchor>
        </w:drawing>
      </w:r>
      <w:r w:rsidR="008C1879" w:rsidRPr="001052D4">
        <w:rPr>
          <w:rFonts w:ascii="Arial Narrow" w:hAnsi="Arial Narrow" w:cs="Arial"/>
          <w:noProof/>
          <w:color w:val="000000"/>
          <w:sz w:val="22"/>
          <w:szCs w:val="22"/>
          <w:lang w:val="es-PE" w:eastAsia="es-PE"/>
        </w:rPr>
        <w:drawing>
          <wp:anchor distT="0" distB="0" distL="114300" distR="114300" simplePos="0" relativeHeight="251668480" behindDoc="0" locked="0" layoutInCell="1" allowOverlap="1" wp14:anchorId="4D672C94" wp14:editId="0A26052F">
            <wp:simplePos x="0" y="0"/>
            <wp:positionH relativeFrom="column">
              <wp:posOffset>1668145</wp:posOffset>
            </wp:positionH>
            <wp:positionV relativeFrom="paragraph">
              <wp:posOffset>139700</wp:posOffset>
            </wp:positionV>
            <wp:extent cx="2590800" cy="694690"/>
            <wp:effectExtent l="0" t="0" r="0" b="0"/>
            <wp:wrapNone/>
            <wp:docPr id="170"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694690"/>
                    </a:xfrm>
                    <a:prstGeom prst="rect">
                      <a:avLst/>
                    </a:prstGeom>
                    <a:noFill/>
                  </pic:spPr>
                </pic:pic>
              </a:graphicData>
            </a:graphic>
            <wp14:sizeRelH relativeFrom="page">
              <wp14:pctWidth>0</wp14:pctWidth>
            </wp14:sizeRelH>
            <wp14:sizeRelV relativeFrom="page">
              <wp14:pctHeight>0</wp14:pctHeight>
            </wp14:sizeRelV>
          </wp:anchor>
        </w:drawing>
      </w:r>
      <w:r w:rsidR="008C1879" w:rsidRPr="001052D4">
        <w:rPr>
          <w:rFonts w:ascii="Arial Narrow" w:hAnsi="Arial Narrow" w:cs="Arial"/>
          <w:noProof/>
          <w:color w:val="000000"/>
          <w:sz w:val="22"/>
          <w:szCs w:val="22"/>
          <w:lang w:val="es-PE" w:eastAsia="es-PE"/>
        </w:rPr>
        <w:drawing>
          <wp:anchor distT="0" distB="0" distL="114300" distR="114300" simplePos="0" relativeHeight="251629568" behindDoc="0" locked="0" layoutInCell="1" allowOverlap="1" wp14:anchorId="6FA18043" wp14:editId="21C28047">
            <wp:simplePos x="0" y="0"/>
            <wp:positionH relativeFrom="column">
              <wp:posOffset>6106795</wp:posOffset>
            </wp:positionH>
            <wp:positionV relativeFrom="paragraph">
              <wp:posOffset>132080</wp:posOffset>
            </wp:positionV>
            <wp:extent cx="2646680" cy="694690"/>
            <wp:effectExtent l="0" t="0" r="1270" b="0"/>
            <wp:wrapNone/>
            <wp:docPr id="169"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6680" cy="694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016FD5E" w14:textId="77777777" w:rsidR="002366D9" w:rsidRPr="001052D4" w:rsidRDefault="002366D9" w:rsidP="002366D9">
      <w:pPr>
        <w:spacing w:line="216" w:lineRule="auto"/>
        <w:ind w:left="284"/>
        <w:jc w:val="both"/>
        <w:rPr>
          <w:rFonts w:ascii="Arial Narrow" w:hAnsi="Arial Narrow" w:cs="Arial"/>
          <w:color w:val="000000"/>
          <w:sz w:val="22"/>
          <w:szCs w:val="22"/>
          <w:lang w:eastAsia="es-PE"/>
        </w:rPr>
      </w:pPr>
    </w:p>
    <w:p w14:paraId="3D02EFEB" w14:textId="77777777" w:rsidR="00B34F96" w:rsidRPr="001052D4" w:rsidRDefault="00B34F96">
      <w:pPr>
        <w:spacing w:line="216" w:lineRule="auto"/>
        <w:jc w:val="both"/>
        <w:rPr>
          <w:rFonts w:ascii="Arial Narrow" w:hAnsi="Arial Narrow" w:cs="Arial"/>
          <w:color w:val="000000"/>
          <w:lang w:eastAsia="es-PE"/>
        </w:rPr>
      </w:pPr>
    </w:p>
    <w:p w14:paraId="34BACC16" w14:textId="77777777" w:rsidR="00A617EB" w:rsidRPr="001052D4" w:rsidRDefault="00A617EB">
      <w:pPr>
        <w:spacing w:line="216" w:lineRule="auto"/>
        <w:jc w:val="both"/>
        <w:rPr>
          <w:rFonts w:ascii="Arial Narrow" w:hAnsi="Arial Narrow" w:cs="Arial"/>
          <w:color w:val="000000"/>
          <w:lang w:eastAsia="es-PE"/>
        </w:rPr>
      </w:pPr>
    </w:p>
    <w:p w14:paraId="7D3426EE" w14:textId="77777777" w:rsidR="00A617EB" w:rsidRPr="001052D4" w:rsidRDefault="00A617EB">
      <w:pPr>
        <w:spacing w:line="216" w:lineRule="auto"/>
        <w:jc w:val="both"/>
        <w:rPr>
          <w:rFonts w:ascii="Arial Narrow" w:hAnsi="Arial Narrow" w:cs="Arial"/>
          <w:color w:val="000000"/>
          <w:lang w:eastAsia="es-PE"/>
        </w:rPr>
      </w:pPr>
    </w:p>
    <w:p w14:paraId="54C6687A" w14:textId="77777777" w:rsidR="00F3428F" w:rsidRPr="001052D4" w:rsidRDefault="00F3428F">
      <w:pPr>
        <w:spacing w:line="216" w:lineRule="auto"/>
        <w:jc w:val="both"/>
        <w:rPr>
          <w:rFonts w:ascii="Arial Narrow" w:hAnsi="Arial Narrow" w:cs="Arial"/>
          <w:color w:val="000000"/>
          <w:lang w:eastAsia="es-PE"/>
        </w:rPr>
        <w:sectPr w:rsidR="00F3428F" w:rsidRPr="001052D4" w:rsidSect="00B3129D">
          <w:headerReference w:type="default" r:id="rId19"/>
          <w:footerReference w:type="default" r:id="rId20"/>
          <w:pgSz w:w="16834" w:h="11909" w:orient="landscape" w:code="9"/>
          <w:pgMar w:top="317" w:right="576" w:bottom="288" w:left="576" w:header="288" w:footer="288" w:gutter="0"/>
          <w:cols w:space="332"/>
          <w:docGrid w:linePitch="360"/>
        </w:sectPr>
      </w:pPr>
    </w:p>
    <w:tbl>
      <w:tblPr>
        <w:tblW w:w="15319" w:type="dxa"/>
        <w:tblInd w:w="60" w:type="dxa"/>
        <w:tblLayout w:type="fixed"/>
        <w:tblCellMar>
          <w:left w:w="70" w:type="dxa"/>
          <w:right w:w="70" w:type="dxa"/>
        </w:tblCellMar>
        <w:tblLook w:val="04A0" w:firstRow="1" w:lastRow="0" w:firstColumn="1" w:lastColumn="0" w:noHBand="0" w:noVBand="1"/>
      </w:tblPr>
      <w:tblGrid>
        <w:gridCol w:w="10"/>
        <w:gridCol w:w="851"/>
        <w:gridCol w:w="4676"/>
        <w:gridCol w:w="1066"/>
        <w:gridCol w:w="2268"/>
        <w:gridCol w:w="778"/>
        <w:gridCol w:w="1348"/>
        <w:gridCol w:w="2063"/>
        <w:gridCol w:w="2259"/>
      </w:tblGrid>
      <w:tr w:rsidR="00DC7F22" w:rsidRPr="001052D4" w14:paraId="372EE3D2" w14:textId="77777777" w:rsidTr="007A6623">
        <w:trPr>
          <w:trHeight w:val="109"/>
        </w:trPr>
        <w:tc>
          <w:tcPr>
            <w:tcW w:w="15319" w:type="dxa"/>
            <w:gridSpan w:val="9"/>
            <w:tcBorders>
              <w:top w:val="nil"/>
              <w:left w:val="nil"/>
              <w:bottom w:val="nil"/>
              <w:right w:val="nil"/>
            </w:tcBorders>
          </w:tcPr>
          <w:p w14:paraId="1412FADE" w14:textId="77777777" w:rsidR="00DC7F22" w:rsidRPr="001052D4" w:rsidRDefault="00DC7F22" w:rsidP="007A6623">
            <w:pPr>
              <w:spacing w:line="216" w:lineRule="auto"/>
              <w:jc w:val="center"/>
              <w:rPr>
                <w:rFonts w:ascii="Arial" w:hAnsi="Arial" w:cs="Arial"/>
                <w:lang w:val="es-PE" w:eastAsia="es-PE"/>
              </w:rPr>
            </w:pPr>
            <w:r w:rsidRPr="001052D4">
              <w:rPr>
                <w:rFonts w:ascii="Arial Narrow" w:hAnsi="Arial Narrow" w:cs="Arial"/>
                <w:b/>
                <w:bCs/>
                <w:sz w:val="22"/>
                <w:szCs w:val="22"/>
                <w:lang w:val="es-PE" w:eastAsia="es-PE"/>
              </w:rPr>
              <w:lastRenderedPageBreak/>
              <w:t>ANEXO N°1: CARTILLA DE INFORMACIÓN</w:t>
            </w:r>
          </w:p>
        </w:tc>
      </w:tr>
      <w:tr w:rsidR="00DC7F22" w:rsidRPr="001052D4" w14:paraId="72DAED9D" w14:textId="77777777" w:rsidTr="007A6623">
        <w:trPr>
          <w:trHeight w:val="158"/>
        </w:trPr>
        <w:tc>
          <w:tcPr>
            <w:tcW w:w="861" w:type="dxa"/>
            <w:gridSpan w:val="2"/>
            <w:tcBorders>
              <w:top w:val="nil"/>
              <w:left w:val="nil"/>
              <w:bottom w:val="nil"/>
              <w:right w:val="nil"/>
            </w:tcBorders>
            <w:shd w:val="clear" w:color="auto" w:fill="auto"/>
            <w:noWrap/>
            <w:vAlign w:val="center"/>
            <w:hideMark/>
          </w:tcPr>
          <w:p w14:paraId="1CE6BC51" w14:textId="77777777" w:rsidR="00DC7F22" w:rsidRPr="001052D4" w:rsidRDefault="00DC7F22" w:rsidP="007A6623">
            <w:pPr>
              <w:spacing w:line="216" w:lineRule="auto"/>
              <w:rPr>
                <w:rFonts w:ascii="Arial Narrow" w:hAnsi="Arial Narrow" w:cs="Arial"/>
                <w:b/>
                <w:bCs/>
                <w:sz w:val="22"/>
                <w:szCs w:val="22"/>
                <w:lang w:val="es-PE" w:eastAsia="es-PE"/>
              </w:rPr>
            </w:pPr>
          </w:p>
        </w:tc>
        <w:tc>
          <w:tcPr>
            <w:tcW w:w="4676" w:type="dxa"/>
            <w:tcBorders>
              <w:top w:val="nil"/>
              <w:left w:val="nil"/>
              <w:bottom w:val="nil"/>
              <w:right w:val="nil"/>
            </w:tcBorders>
            <w:shd w:val="clear" w:color="auto" w:fill="auto"/>
            <w:noWrap/>
            <w:vAlign w:val="center"/>
            <w:hideMark/>
          </w:tcPr>
          <w:p w14:paraId="5AD33EC6"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                                   Fecha:            /             /</w:t>
            </w:r>
          </w:p>
        </w:tc>
        <w:tc>
          <w:tcPr>
            <w:tcW w:w="4112" w:type="dxa"/>
            <w:gridSpan w:val="3"/>
            <w:tcBorders>
              <w:top w:val="nil"/>
              <w:left w:val="nil"/>
              <w:bottom w:val="nil"/>
              <w:right w:val="single" w:sz="4" w:space="0" w:color="000000"/>
            </w:tcBorders>
            <w:shd w:val="clear" w:color="auto" w:fill="auto"/>
            <w:noWrap/>
            <w:vAlign w:val="center"/>
            <w:hideMark/>
          </w:tcPr>
          <w:p w14:paraId="751C197A"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                                                             N° Cuenta</w:t>
            </w:r>
          </w:p>
        </w:tc>
        <w:tc>
          <w:tcPr>
            <w:tcW w:w="5670" w:type="dxa"/>
            <w:gridSpan w:val="3"/>
            <w:tcBorders>
              <w:top w:val="single" w:sz="4" w:space="0" w:color="000000"/>
              <w:left w:val="single" w:sz="4" w:space="0" w:color="000000"/>
              <w:bottom w:val="single" w:sz="4" w:space="0" w:color="000000"/>
              <w:right w:val="single" w:sz="4" w:space="0" w:color="000000"/>
            </w:tcBorders>
          </w:tcPr>
          <w:p w14:paraId="520A5E92"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r>
      <w:tr w:rsidR="00DC7F22" w:rsidRPr="001052D4" w14:paraId="00EF721F" w14:textId="77777777" w:rsidTr="007A6623">
        <w:trPr>
          <w:gridBefore w:val="1"/>
          <w:wBefore w:w="10" w:type="dxa"/>
          <w:trHeight w:val="53"/>
        </w:trPr>
        <w:tc>
          <w:tcPr>
            <w:tcW w:w="6593" w:type="dxa"/>
            <w:gridSpan w:val="3"/>
            <w:vMerge w:val="restart"/>
            <w:tcBorders>
              <w:top w:val="single" w:sz="4" w:space="0" w:color="auto"/>
              <w:left w:val="single" w:sz="8" w:space="0" w:color="auto"/>
              <w:right w:val="single" w:sz="8" w:space="0" w:color="auto"/>
            </w:tcBorders>
            <w:shd w:val="clear" w:color="auto" w:fill="BFBFBF"/>
            <w:noWrap/>
            <w:vAlign w:val="center"/>
          </w:tcPr>
          <w:p w14:paraId="53DA936D"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CONCEPTO</w:t>
            </w:r>
          </w:p>
        </w:tc>
        <w:tc>
          <w:tcPr>
            <w:tcW w:w="4394" w:type="dxa"/>
            <w:gridSpan w:val="3"/>
            <w:tcBorders>
              <w:top w:val="single" w:sz="4" w:space="0" w:color="auto"/>
              <w:left w:val="nil"/>
              <w:bottom w:val="single" w:sz="4" w:space="0" w:color="auto"/>
              <w:right w:val="single" w:sz="8" w:space="0" w:color="auto"/>
            </w:tcBorders>
            <w:shd w:val="clear" w:color="auto" w:fill="BFBFBF"/>
            <w:noWrap/>
            <w:vAlign w:val="center"/>
          </w:tcPr>
          <w:p w14:paraId="03568BF3"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xml:space="preserve">Cuenta Sueldo </w:t>
            </w:r>
            <w:r w:rsidRPr="001052D4">
              <w:rPr>
                <w:rFonts w:ascii="Arial Narrow" w:hAnsi="Arial Narrow" w:cs="Arial"/>
                <w:b/>
                <w:bCs/>
                <w:sz w:val="22"/>
                <w:szCs w:val="22"/>
                <w:vertAlign w:val="superscript"/>
                <w:lang w:val="es-PE" w:eastAsia="es-PE"/>
              </w:rPr>
              <w:t>(*) (1)</w:t>
            </w:r>
            <w:r w:rsidRPr="001052D4">
              <w:rPr>
                <w:rFonts w:ascii="Arial Narrow" w:hAnsi="Arial Narrow" w:cs="Arial"/>
                <w:b/>
                <w:bCs/>
                <w:sz w:val="22"/>
                <w:szCs w:val="22"/>
                <w:lang w:val="es-PE" w:eastAsia="es-PE"/>
              </w:rPr>
              <w:t xml:space="preserve">    </w:t>
            </w:r>
            <w:r w:rsidRPr="001052D4">
              <w:rPr>
                <w:rFonts w:ascii="Arial Narrow" w:hAnsi="Arial Narrow" w:cs="Arial"/>
                <w:b/>
                <w:bCs/>
                <w:sz w:val="22"/>
                <w:szCs w:val="22"/>
                <w:lang w:val="es-PE" w:eastAsia="es-PE"/>
              </w:rPr>
              <w:fldChar w:fldCharType="begin">
                <w:ffData>
                  <w:name w:val="Casilla2"/>
                  <w:enabled/>
                  <w:calcOnExit w:val="0"/>
                  <w:checkBox>
                    <w:size w:val="20"/>
                    <w:default w:val="0"/>
                  </w:checkBox>
                </w:ffData>
              </w:fldChar>
            </w:r>
            <w:r w:rsidRPr="001052D4">
              <w:rPr>
                <w:rFonts w:ascii="Arial Narrow" w:hAnsi="Arial Narrow" w:cs="Arial"/>
                <w:b/>
                <w:bCs/>
                <w:sz w:val="22"/>
                <w:szCs w:val="22"/>
                <w:lang w:val="es-PE" w:eastAsia="es-PE"/>
              </w:rPr>
              <w:instrText xml:space="preserve"> FORMCHECKBOX </w:instrText>
            </w:r>
            <w:r w:rsidR="00CD2765">
              <w:rPr>
                <w:rFonts w:ascii="Arial Narrow" w:hAnsi="Arial Narrow" w:cs="Arial"/>
                <w:b/>
                <w:bCs/>
                <w:sz w:val="22"/>
                <w:szCs w:val="22"/>
                <w:lang w:val="es-PE" w:eastAsia="es-PE"/>
              </w:rPr>
            </w:r>
            <w:r w:rsidR="00CD2765">
              <w:rPr>
                <w:rFonts w:ascii="Arial Narrow" w:hAnsi="Arial Narrow" w:cs="Arial"/>
                <w:b/>
                <w:bCs/>
                <w:sz w:val="22"/>
                <w:szCs w:val="22"/>
                <w:lang w:val="es-PE" w:eastAsia="es-PE"/>
              </w:rPr>
              <w:fldChar w:fldCharType="separate"/>
            </w:r>
            <w:r w:rsidRPr="001052D4">
              <w:rPr>
                <w:rFonts w:ascii="Arial Narrow" w:hAnsi="Arial Narrow" w:cs="Arial"/>
                <w:b/>
                <w:bCs/>
                <w:sz w:val="22"/>
                <w:szCs w:val="22"/>
                <w:lang w:val="es-PE" w:eastAsia="es-PE"/>
              </w:rPr>
              <w:fldChar w:fldCharType="end"/>
            </w:r>
          </w:p>
        </w:tc>
        <w:tc>
          <w:tcPr>
            <w:tcW w:w="4322" w:type="dxa"/>
            <w:gridSpan w:val="2"/>
            <w:tcBorders>
              <w:top w:val="single" w:sz="4" w:space="0" w:color="auto"/>
              <w:left w:val="nil"/>
              <w:bottom w:val="single" w:sz="4" w:space="0" w:color="auto"/>
              <w:right w:val="single" w:sz="8" w:space="0" w:color="auto"/>
            </w:tcBorders>
            <w:shd w:val="clear" w:color="auto" w:fill="BFBFBF"/>
            <w:vAlign w:val="center"/>
          </w:tcPr>
          <w:p w14:paraId="2A43AA77"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Cuenta Sueldo Independiente</w:t>
            </w:r>
            <w:r w:rsidRPr="001052D4">
              <w:rPr>
                <w:rFonts w:ascii="Arial Narrow" w:hAnsi="Arial Narrow" w:cs="Arial"/>
                <w:b/>
                <w:bCs/>
                <w:sz w:val="22"/>
                <w:szCs w:val="22"/>
                <w:vertAlign w:val="superscript"/>
                <w:lang w:val="es-PE" w:eastAsia="es-PE"/>
              </w:rPr>
              <w:t xml:space="preserve"> (*) (1) </w:t>
            </w:r>
            <w:r w:rsidRPr="001052D4">
              <w:rPr>
                <w:rFonts w:ascii="Arial Narrow" w:hAnsi="Arial Narrow" w:cs="Arial"/>
                <w:b/>
                <w:bCs/>
                <w:sz w:val="22"/>
                <w:szCs w:val="22"/>
                <w:lang w:val="es-PE" w:eastAsia="es-PE"/>
              </w:rPr>
              <w:fldChar w:fldCharType="begin">
                <w:ffData>
                  <w:name w:val="Casilla3"/>
                  <w:enabled/>
                  <w:calcOnExit w:val="0"/>
                  <w:checkBox>
                    <w:size w:val="20"/>
                    <w:default w:val="0"/>
                  </w:checkBox>
                </w:ffData>
              </w:fldChar>
            </w:r>
            <w:r w:rsidRPr="001052D4">
              <w:rPr>
                <w:rFonts w:ascii="Arial Narrow" w:hAnsi="Arial Narrow" w:cs="Arial"/>
                <w:b/>
                <w:bCs/>
                <w:sz w:val="22"/>
                <w:szCs w:val="22"/>
                <w:lang w:val="es-PE" w:eastAsia="es-PE"/>
              </w:rPr>
              <w:instrText xml:space="preserve"> FORMCHECKBOX </w:instrText>
            </w:r>
            <w:r w:rsidR="00CD2765">
              <w:rPr>
                <w:rFonts w:ascii="Arial Narrow" w:hAnsi="Arial Narrow" w:cs="Arial"/>
                <w:b/>
                <w:bCs/>
                <w:sz w:val="22"/>
                <w:szCs w:val="22"/>
                <w:lang w:val="es-PE" w:eastAsia="es-PE"/>
              </w:rPr>
            </w:r>
            <w:r w:rsidR="00CD2765">
              <w:rPr>
                <w:rFonts w:ascii="Arial Narrow" w:hAnsi="Arial Narrow" w:cs="Arial"/>
                <w:b/>
                <w:bCs/>
                <w:sz w:val="22"/>
                <w:szCs w:val="22"/>
                <w:lang w:val="es-PE" w:eastAsia="es-PE"/>
              </w:rPr>
              <w:fldChar w:fldCharType="separate"/>
            </w:r>
            <w:r w:rsidRPr="001052D4">
              <w:rPr>
                <w:rFonts w:ascii="Arial Narrow" w:hAnsi="Arial Narrow" w:cs="Arial"/>
                <w:b/>
                <w:bCs/>
                <w:sz w:val="22"/>
                <w:szCs w:val="22"/>
                <w:lang w:val="es-PE" w:eastAsia="es-PE"/>
              </w:rPr>
              <w:fldChar w:fldCharType="end"/>
            </w:r>
          </w:p>
        </w:tc>
      </w:tr>
      <w:tr w:rsidR="00DC7F22" w:rsidRPr="001052D4" w14:paraId="1FC4C4AC" w14:textId="77777777" w:rsidTr="007A6623">
        <w:trPr>
          <w:gridBefore w:val="1"/>
          <w:wBefore w:w="10" w:type="dxa"/>
          <w:trHeight w:val="53"/>
        </w:trPr>
        <w:tc>
          <w:tcPr>
            <w:tcW w:w="6593" w:type="dxa"/>
            <w:gridSpan w:val="3"/>
            <w:vMerge/>
            <w:tcBorders>
              <w:left w:val="single" w:sz="8" w:space="0" w:color="auto"/>
              <w:bottom w:val="single" w:sz="4" w:space="0" w:color="auto"/>
              <w:right w:val="single" w:sz="8" w:space="0" w:color="auto"/>
            </w:tcBorders>
            <w:shd w:val="clear" w:color="auto" w:fill="BFBFBF"/>
            <w:noWrap/>
            <w:vAlign w:val="center"/>
            <w:hideMark/>
          </w:tcPr>
          <w:p w14:paraId="7CF9CF66" w14:textId="77777777" w:rsidR="00DC7F22" w:rsidRPr="001052D4" w:rsidRDefault="00DC7F22" w:rsidP="007A6623">
            <w:pPr>
              <w:spacing w:line="216" w:lineRule="auto"/>
              <w:jc w:val="center"/>
              <w:rPr>
                <w:rFonts w:ascii="Arial Narrow" w:hAnsi="Arial Narrow" w:cs="Arial"/>
                <w:b/>
                <w:bCs/>
                <w:sz w:val="22"/>
                <w:szCs w:val="22"/>
                <w:lang w:val="es-PE" w:eastAsia="es-PE"/>
              </w:rPr>
            </w:pPr>
          </w:p>
        </w:tc>
        <w:tc>
          <w:tcPr>
            <w:tcW w:w="2268" w:type="dxa"/>
            <w:tcBorders>
              <w:top w:val="single" w:sz="4" w:space="0" w:color="auto"/>
              <w:left w:val="nil"/>
              <w:bottom w:val="single" w:sz="4" w:space="0" w:color="auto"/>
              <w:right w:val="single" w:sz="8" w:space="0" w:color="auto"/>
            </w:tcBorders>
            <w:shd w:val="clear" w:color="auto" w:fill="BFBFBF"/>
            <w:noWrap/>
            <w:vAlign w:val="center"/>
            <w:hideMark/>
          </w:tcPr>
          <w:p w14:paraId="1696687B"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M.N.</w:t>
            </w:r>
          </w:p>
        </w:tc>
        <w:tc>
          <w:tcPr>
            <w:tcW w:w="2126" w:type="dxa"/>
            <w:gridSpan w:val="2"/>
            <w:tcBorders>
              <w:top w:val="single" w:sz="4" w:space="0" w:color="auto"/>
              <w:left w:val="nil"/>
              <w:bottom w:val="single" w:sz="4" w:space="0" w:color="auto"/>
              <w:right w:val="single" w:sz="8" w:space="0" w:color="auto"/>
            </w:tcBorders>
            <w:shd w:val="clear" w:color="auto" w:fill="BFBFBF"/>
            <w:noWrap/>
            <w:vAlign w:val="center"/>
            <w:hideMark/>
          </w:tcPr>
          <w:p w14:paraId="2332EF68"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M.E.</w:t>
            </w:r>
          </w:p>
        </w:tc>
        <w:tc>
          <w:tcPr>
            <w:tcW w:w="2063" w:type="dxa"/>
            <w:tcBorders>
              <w:top w:val="single" w:sz="4" w:space="0" w:color="auto"/>
              <w:left w:val="nil"/>
              <w:bottom w:val="single" w:sz="4" w:space="0" w:color="auto"/>
              <w:right w:val="single" w:sz="8" w:space="0" w:color="auto"/>
            </w:tcBorders>
            <w:shd w:val="clear" w:color="auto" w:fill="BFBFBF"/>
            <w:vAlign w:val="center"/>
          </w:tcPr>
          <w:p w14:paraId="74172F83"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M.N.</w:t>
            </w:r>
          </w:p>
        </w:tc>
        <w:tc>
          <w:tcPr>
            <w:tcW w:w="2259" w:type="dxa"/>
            <w:tcBorders>
              <w:top w:val="single" w:sz="4" w:space="0" w:color="auto"/>
              <w:left w:val="nil"/>
              <w:bottom w:val="single" w:sz="4" w:space="0" w:color="auto"/>
              <w:right w:val="single" w:sz="8" w:space="0" w:color="auto"/>
            </w:tcBorders>
            <w:shd w:val="clear" w:color="auto" w:fill="BFBFBF"/>
            <w:vAlign w:val="center"/>
          </w:tcPr>
          <w:p w14:paraId="3886A06A"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M.E.</w:t>
            </w:r>
          </w:p>
        </w:tc>
      </w:tr>
      <w:tr w:rsidR="00DC7F22" w:rsidRPr="001052D4" w14:paraId="31B78C00" w14:textId="77777777" w:rsidTr="007A6623">
        <w:trPr>
          <w:gridBefore w:val="1"/>
          <w:wBefore w:w="10" w:type="dxa"/>
          <w:trHeight w:val="84"/>
        </w:trPr>
        <w:tc>
          <w:tcPr>
            <w:tcW w:w="6593"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5AB9BCDF" w14:textId="77777777" w:rsidR="00DC7F22" w:rsidRPr="001052D4" w:rsidRDefault="00DC7F22" w:rsidP="007A6623">
            <w:pPr>
              <w:spacing w:line="216" w:lineRule="auto"/>
              <w:jc w:val="both"/>
              <w:rPr>
                <w:rFonts w:ascii="Arial Narrow" w:hAnsi="Arial Narrow" w:cs="Arial"/>
                <w:b/>
                <w:sz w:val="24"/>
                <w:lang w:val="es-PE" w:eastAsia="es-PE"/>
              </w:rPr>
            </w:pPr>
            <w:r w:rsidRPr="001052D4">
              <w:rPr>
                <w:rFonts w:ascii="Arial Narrow" w:hAnsi="Arial Narrow" w:cs="Arial"/>
                <w:b/>
                <w:sz w:val="24"/>
                <w:lang w:val="es-PE" w:eastAsia="es-PE"/>
              </w:rPr>
              <w:t>Tasa Efectiva Anual fija (TEA)</w:t>
            </w:r>
            <w:r w:rsidRPr="001052D4">
              <w:rPr>
                <w:rFonts w:ascii="Arial Narrow" w:hAnsi="Arial Narrow" w:cs="Arial"/>
                <w:b/>
                <w:bCs/>
                <w:sz w:val="24"/>
                <w:vertAlign w:val="superscript"/>
                <w:lang w:val="es-PE" w:eastAsia="es-PE"/>
              </w:rPr>
              <w:t xml:space="preserve"> </w:t>
            </w:r>
            <w:r w:rsidRPr="001052D4">
              <w:rPr>
                <w:rFonts w:ascii="Arial Narrow" w:hAnsi="Arial Narrow" w:cs="Arial"/>
                <w:b/>
                <w:spacing w:val="-20"/>
                <w:sz w:val="24"/>
                <w:vertAlign w:val="superscript"/>
                <w:lang w:val="es-PE" w:eastAsia="es-PE"/>
              </w:rPr>
              <w:t>(2)</w:t>
            </w:r>
          </w:p>
        </w:tc>
        <w:tc>
          <w:tcPr>
            <w:tcW w:w="2268" w:type="dxa"/>
            <w:tcBorders>
              <w:top w:val="single" w:sz="4" w:space="0" w:color="auto"/>
              <w:left w:val="nil"/>
              <w:bottom w:val="single" w:sz="8" w:space="0" w:color="auto"/>
              <w:right w:val="single" w:sz="4" w:space="0" w:color="auto"/>
            </w:tcBorders>
            <w:shd w:val="clear" w:color="auto" w:fill="auto"/>
            <w:vAlign w:val="center"/>
          </w:tcPr>
          <w:p w14:paraId="228F8E4E"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126" w:type="dxa"/>
            <w:gridSpan w:val="2"/>
            <w:tcBorders>
              <w:top w:val="single" w:sz="4" w:space="0" w:color="auto"/>
              <w:left w:val="nil"/>
              <w:bottom w:val="single" w:sz="8" w:space="0" w:color="auto"/>
              <w:right w:val="single" w:sz="8" w:space="0" w:color="auto"/>
            </w:tcBorders>
            <w:shd w:val="clear" w:color="auto" w:fill="auto"/>
            <w:vAlign w:val="center"/>
          </w:tcPr>
          <w:p w14:paraId="78531143"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063" w:type="dxa"/>
            <w:tcBorders>
              <w:top w:val="single" w:sz="4" w:space="0" w:color="auto"/>
              <w:left w:val="nil"/>
              <w:bottom w:val="single" w:sz="8" w:space="0" w:color="auto"/>
              <w:right w:val="single" w:sz="8" w:space="0" w:color="auto"/>
            </w:tcBorders>
            <w:shd w:val="clear" w:color="auto" w:fill="auto"/>
            <w:vAlign w:val="center"/>
          </w:tcPr>
          <w:p w14:paraId="25CA29C2"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259" w:type="dxa"/>
            <w:tcBorders>
              <w:top w:val="single" w:sz="4" w:space="0" w:color="auto"/>
              <w:left w:val="nil"/>
              <w:bottom w:val="single" w:sz="8" w:space="0" w:color="auto"/>
              <w:right w:val="single" w:sz="8" w:space="0" w:color="auto"/>
            </w:tcBorders>
            <w:shd w:val="clear" w:color="auto" w:fill="auto"/>
            <w:vAlign w:val="center"/>
          </w:tcPr>
          <w:p w14:paraId="57B0B90A"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r>
      <w:tr w:rsidR="00DC7F22" w:rsidRPr="001052D4" w14:paraId="3DB27CF7" w14:textId="77777777" w:rsidTr="007A6623">
        <w:trPr>
          <w:gridBefore w:val="1"/>
          <w:wBefore w:w="10" w:type="dxa"/>
          <w:trHeight w:val="404"/>
        </w:trPr>
        <w:tc>
          <w:tcPr>
            <w:tcW w:w="6593"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6982ADE5" w14:textId="77777777" w:rsidR="00DC7F22" w:rsidRPr="001052D4" w:rsidRDefault="00DC7F22" w:rsidP="007A6623">
            <w:pPr>
              <w:spacing w:line="216" w:lineRule="auto"/>
              <w:jc w:val="both"/>
              <w:rPr>
                <w:rFonts w:ascii="Arial Narrow" w:hAnsi="Arial Narrow" w:cs="Arial"/>
                <w:b/>
                <w:sz w:val="24"/>
                <w:lang w:val="es-PE" w:eastAsia="es-PE"/>
              </w:rPr>
            </w:pPr>
            <w:r w:rsidRPr="001052D4">
              <w:rPr>
                <w:rFonts w:ascii="Arial Narrow" w:hAnsi="Arial Narrow" w:cs="Arial"/>
                <w:b/>
                <w:color w:val="000000"/>
                <w:spacing w:val="-20"/>
                <w:sz w:val="24"/>
                <w:lang w:val="es-PE" w:eastAsia="es-PE"/>
              </w:rPr>
              <w:t>TREA (año 360 días) con un ejemplo de una cuenta con un saldo promedio mensual de S/1,000 o US$ 1,000 sin movimientos durante 12 meses.</w:t>
            </w:r>
          </w:p>
        </w:tc>
        <w:tc>
          <w:tcPr>
            <w:tcW w:w="2268" w:type="dxa"/>
            <w:tcBorders>
              <w:top w:val="single" w:sz="4" w:space="0" w:color="auto"/>
              <w:left w:val="nil"/>
              <w:bottom w:val="single" w:sz="8" w:space="0" w:color="auto"/>
              <w:right w:val="single" w:sz="4" w:space="0" w:color="auto"/>
            </w:tcBorders>
            <w:shd w:val="clear" w:color="auto" w:fill="auto"/>
            <w:vAlign w:val="center"/>
          </w:tcPr>
          <w:p w14:paraId="5556187C"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126" w:type="dxa"/>
            <w:gridSpan w:val="2"/>
            <w:tcBorders>
              <w:top w:val="single" w:sz="4" w:space="0" w:color="auto"/>
              <w:left w:val="nil"/>
              <w:bottom w:val="single" w:sz="8" w:space="0" w:color="auto"/>
              <w:right w:val="single" w:sz="8" w:space="0" w:color="auto"/>
            </w:tcBorders>
            <w:shd w:val="clear" w:color="auto" w:fill="auto"/>
            <w:vAlign w:val="center"/>
          </w:tcPr>
          <w:p w14:paraId="62F63545"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063" w:type="dxa"/>
            <w:tcBorders>
              <w:top w:val="single" w:sz="4" w:space="0" w:color="auto"/>
              <w:left w:val="nil"/>
              <w:bottom w:val="single" w:sz="8" w:space="0" w:color="auto"/>
              <w:right w:val="single" w:sz="8" w:space="0" w:color="auto"/>
            </w:tcBorders>
            <w:shd w:val="clear" w:color="auto" w:fill="auto"/>
            <w:vAlign w:val="center"/>
          </w:tcPr>
          <w:p w14:paraId="1A668B4F"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c>
          <w:tcPr>
            <w:tcW w:w="2259" w:type="dxa"/>
            <w:tcBorders>
              <w:top w:val="single" w:sz="4" w:space="0" w:color="auto"/>
              <w:left w:val="nil"/>
              <w:bottom w:val="single" w:sz="8" w:space="0" w:color="auto"/>
              <w:right w:val="single" w:sz="8" w:space="0" w:color="auto"/>
            </w:tcBorders>
            <w:shd w:val="clear" w:color="auto" w:fill="auto"/>
            <w:vAlign w:val="center"/>
          </w:tcPr>
          <w:p w14:paraId="6AFB171C"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0.00%</w:t>
            </w:r>
          </w:p>
        </w:tc>
      </w:tr>
      <w:tr w:rsidR="00DC7F22" w:rsidRPr="001052D4" w14:paraId="6D4074CB" w14:textId="77777777" w:rsidTr="007A6623">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370E9E0" w14:textId="77777777" w:rsidR="00DC7F22" w:rsidRPr="001052D4" w:rsidRDefault="00DC7F22" w:rsidP="007A6623">
            <w:pPr>
              <w:spacing w:line="216" w:lineRule="auto"/>
              <w:jc w:val="both"/>
              <w:rPr>
                <w:rFonts w:ascii="Arial Narrow" w:hAnsi="Arial Narrow" w:cs="Arial"/>
                <w:b/>
                <w:sz w:val="24"/>
                <w:lang w:val="es-PE" w:eastAsia="es-PE"/>
              </w:rPr>
            </w:pPr>
            <w:r w:rsidRPr="001052D4">
              <w:rPr>
                <w:rFonts w:ascii="Arial Narrow" w:hAnsi="Arial Narrow" w:cs="Arial"/>
                <w:b/>
                <w:sz w:val="24"/>
                <w:lang w:val="es-PE" w:eastAsia="es-PE"/>
              </w:rPr>
              <w:t>Saldo mínimo de equilibrio (30 días)</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C8D732"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S/. 0.00</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3CF46212"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US$ 0.00</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06631C44"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S/. 0.00</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23401A5F" w14:textId="77777777" w:rsidR="00DC7F22" w:rsidRPr="001052D4" w:rsidRDefault="00DC7F22" w:rsidP="007A6623">
            <w:pPr>
              <w:spacing w:line="216" w:lineRule="auto"/>
              <w:jc w:val="center"/>
              <w:rPr>
                <w:rFonts w:ascii="Arial Narrow" w:hAnsi="Arial Narrow" w:cs="Arial"/>
                <w:b/>
                <w:sz w:val="24"/>
                <w:lang w:val="es-PE" w:eastAsia="es-PE"/>
              </w:rPr>
            </w:pPr>
            <w:r w:rsidRPr="001052D4">
              <w:rPr>
                <w:rFonts w:ascii="Arial Narrow" w:hAnsi="Arial Narrow" w:cs="Arial"/>
                <w:b/>
                <w:sz w:val="24"/>
                <w:lang w:val="es-PE" w:eastAsia="es-PE"/>
              </w:rPr>
              <w:t>US$ 0.00</w:t>
            </w:r>
          </w:p>
        </w:tc>
      </w:tr>
      <w:tr w:rsidR="00DC7F22" w:rsidRPr="001052D4" w14:paraId="51861826" w14:textId="77777777" w:rsidTr="007A6623">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CCD781F" w14:textId="77777777" w:rsidR="00DC7F22" w:rsidRPr="001052D4" w:rsidRDefault="00DC7F22" w:rsidP="007A6623">
            <w:pPr>
              <w:spacing w:line="216" w:lineRule="auto"/>
              <w:jc w:val="both"/>
              <w:rPr>
                <w:rFonts w:ascii="Arial Narrow" w:hAnsi="Arial Narrow" w:cs="Arial"/>
                <w:b/>
                <w:sz w:val="28"/>
                <w:szCs w:val="22"/>
                <w:lang w:val="es-PE" w:eastAsia="es-PE"/>
              </w:rPr>
            </w:pPr>
            <w:r w:rsidRPr="001052D4">
              <w:rPr>
                <w:rFonts w:ascii="Arial Narrow" w:hAnsi="Arial Narrow" w:cs="Arial"/>
                <w:b/>
                <w:bCs/>
                <w:sz w:val="22"/>
                <w:szCs w:val="22"/>
                <w:lang w:val="es-PE" w:eastAsia="es-PE"/>
              </w:rPr>
              <w:t>NÚMERO DE OPERACIONES LIBRES DE COSTO AL MES</w:t>
            </w:r>
          </w:p>
        </w:tc>
      </w:tr>
      <w:tr w:rsidR="00DC7F22" w:rsidRPr="001052D4" w14:paraId="1D6AACC2" w14:textId="77777777" w:rsidTr="007A6623">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2059504F" w14:textId="77777777" w:rsidR="00DC7F22" w:rsidRPr="001052D4" w:rsidRDefault="00DC7F22" w:rsidP="007A6623">
            <w:pPr>
              <w:spacing w:line="216" w:lineRule="auto"/>
              <w:jc w:val="both"/>
              <w:rPr>
                <w:rFonts w:ascii="Arial Narrow" w:hAnsi="Arial Narrow" w:cs="Arial"/>
                <w:b/>
                <w:bCs/>
                <w:sz w:val="22"/>
                <w:szCs w:val="22"/>
                <w:lang w:val="es-PE" w:eastAsia="es-PE"/>
              </w:rPr>
            </w:pPr>
            <w:r w:rsidRPr="001052D4">
              <w:rPr>
                <w:rFonts w:ascii="Arial Narrow" w:hAnsi="Arial Narrow" w:cs="Calibri"/>
                <w:b/>
                <w:bCs/>
                <w:sz w:val="22"/>
                <w:szCs w:val="22"/>
                <w:lang w:val="es-PE" w:eastAsia="es-PE"/>
              </w:rPr>
              <w:t>Denominación: Operaciones en ventanilla</w:t>
            </w:r>
          </w:p>
        </w:tc>
      </w:tr>
      <w:tr w:rsidR="00DC7F22" w:rsidRPr="001052D4" w14:paraId="232DC46D" w14:textId="77777777" w:rsidTr="007A6623">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7261F3" w14:textId="77777777" w:rsidR="00DC7F22" w:rsidRPr="001052D4" w:rsidRDefault="00DC7F22" w:rsidP="007A6623">
            <w:pPr>
              <w:pStyle w:val="Prrafodelista"/>
              <w:numPr>
                <w:ilvl w:val="0"/>
                <w:numId w:val="35"/>
              </w:numPr>
              <w:spacing w:line="216" w:lineRule="auto"/>
              <w:ind w:left="433"/>
              <w:jc w:val="both"/>
              <w:rPr>
                <w:rFonts w:ascii="Arial Narrow" w:hAnsi="Arial Narrow" w:cs="Arial"/>
                <w:b/>
                <w:sz w:val="28"/>
                <w:szCs w:val="22"/>
                <w:lang w:val="es-PE" w:eastAsia="es-PE"/>
              </w:rPr>
            </w:pPr>
            <w:r w:rsidRPr="001052D4">
              <w:rPr>
                <w:rFonts w:ascii="Arial Narrow" w:hAnsi="Arial Narrow" w:cs="Arial"/>
                <w:sz w:val="22"/>
                <w:szCs w:val="22"/>
                <w:lang w:val="es-PE" w:eastAsia="es-PE"/>
              </w:rPr>
              <w:t xml:space="preserve">Retiros y/o transferencias por ventanilla (Red de Agencias) </w:t>
            </w:r>
            <w:r w:rsidRPr="001052D4">
              <w:rPr>
                <w:rFonts w:ascii="Arial Narrow" w:hAnsi="Arial Narrow" w:cs="Arial"/>
                <w:sz w:val="22"/>
                <w:szCs w:val="22"/>
                <w:vertAlign w:val="superscript"/>
                <w:lang w:val="es-PE" w:eastAsia="es-PE"/>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F246817"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12BA18C5"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0854EBF3"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3CEC8D76"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1</w:t>
            </w:r>
          </w:p>
        </w:tc>
      </w:tr>
      <w:tr w:rsidR="00DC7F22" w:rsidRPr="001052D4" w14:paraId="06CF5097" w14:textId="77777777" w:rsidTr="007A6623">
        <w:trPr>
          <w:gridBefore w:val="1"/>
          <w:wBefore w:w="10" w:type="dxa"/>
          <w:trHeight w:val="43"/>
        </w:trPr>
        <w:tc>
          <w:tcPr>
            <w:tcW w:w="15309"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2BF23B07" w14:textId="77777777" w:rsidR="00DC7F22" w:rsidRPr="001052D4" w:rsidRDefault="00DC7F22" w:rsidP="007A6623">
            <w:pPr>
              <w:spacing w:line="216" w:lineRule="auto"/>
              <w:jc w:val="both"/>
              <w:rPr>
                <w:rFonts w:ascii="Arial Narrow" w:hAnsi="Arial Narrow" w:cs="Arial"/>
                <w:sz w:val="22"/>
                <w:szCs w:val="22"/>
                <w:lang w:val="es-PE" w:eastAsia="es-PE"/>
              </w:rPr>
            </w:pPr>
            <w:r w:rsidRPr="001052D4">
              <w:rPr>
                <w:rFonts w:ascii="Arial Narrow" w:hAnsi="Arial Narrow" w:cs="Calibri"/>
                <w:b/>
                <w:bCs/>
                <w:sz w:val="22"/>
                <w:szCs w:val="22"/>
                <w:lang w:val="es-PE" w:eastAsia="es-PE"/>
              </w:rPr>
              <w:t>Denominación: Operaciones en canales complementarios</w:t>
            </w:r>
          </w:p>
        </w:tc>
      </w:tr>
      <w:tr w:rsidR="00DC7F22" w:rsidRPr="001052D4" w14:paraId="5CC72632" w14:textId="77777777" w:rsidTr="007A6623">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A536A8D" w14:textId="77777777" w:rsidR="00DC7F22" w:rsidRPr="001052D4" w:rsidRDefault="00DC7F22" w:rsidP="007A6623">
            <w:pPr>
              <w:pStyle w:val="Prrafodelista"/>
              <w:numPr>
                <w:ilvl w:val="0"/>
                <w:numId w:val="35"/>
              </w:numPr>
              <w:spacing w:line="216" w:lineRule="auto"/>
              <w:ind w:left="433"/>
              <w:jc w:val="both"/>
              <w:rPr>
                <w:rFonts w:ascii="Arial Narrow" w:hAnsi="Arial Narrow" w:cs="Arial"/>
                <w:bCs/>
                <w:sz w:val="22"/>
                <w:szCs w:val="22"/>
                <w:lang w:val="es-PE" w:eastAsia="es-PE"/>
              </w:rPr>
            </w:pPr>
            <w:r w:rsidRPr="001052D4">
              <w:rPr>
                <w:rFonts w:ascii="Arial Narrow" w:hAnsi="Arial Narrow" w:cs="Arial"/>
                <w:bCs/>
                <w:sz w:val="22"/>
                <w:szCs w:val="22"/>
                <w:lang w:val="es-PE" w:eastAsia="es-PE"/>
              </w:rPr>
              <w:t>Retiros en Cajeros Automáticos Scotiabank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2B77D1"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Todas</w:t>
            </w:r>
          </w:p>
        </w:tc>
        <w:tc>
          <w:tcPr>
            <w:tcW w:w="2126" w:type="dxa"/>
            <w:gridSpan w:val="2"/>
            <w:tcBorders>
              <w:top w:val="single" w:sz="4" w:space="0" w:color="auto"/>
              <w:left w:val="nil"/>
              <w:bottom w:val="single" w:sz="4" w:space="0" w:color="auto"/>
              <w:right w:val="single" w:sz="8" w:space="0" w:color="auto"/>
            </w:tcBorders>
            <w:shd w:val="clear" w:color="000000" w:fill="FFFFFF"/>
          </w:tcPr>
          <w:p w14:paraId="17A0698A"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063" w:type="dxa"/>
            <w:tcBorders>
              <w:top w:val="single" w:sz="4" w:space="0" w:color="auto"/>
              <w:left w:val="nil"/>
              <w:bottom w:val="single" w:sz="4" w:space="0" w:color="auto"/>
              <w:right w:val="single" w:sz="8" w:space="0" w:color="auto"/>
            </w:tcBorders>
            <w:shd w:val="clear" w:color="000000" w:fill="FFFFFF"/>
          </w:tcPr>
          <w:p w14:paraId="7FFD9A16"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259" w:type="dxa"/>
            <w:tcBorders>
              <w:top w:val="single" w:sz="4" w:space="0" w:color="auto"/>
              <w:left w:val="nil"/>
              <w:bottom w:val="single" w:sz="4" w:space="0" w:color="auto"/>
              <w:right w:val="single" w:sz="8" w:space="0" w:color="auto"/>
            </w:tcBorders>
            <w:shd w:val="clear" w:color="000000" w:fill="FFFFFF"/>
          </w:tcPr>
          <w:p w14:paraId="3F0D3EB8"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r>
      <w:tr w:rsidR="00DC7F22" w:rsidRPr="001052D4" w14:paraId="52F3BC90" w14:textId="77777777" w:rsidTr="007A6623">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365F11D" w14:textId="77777777" w:rsidR="00DC7F22" w:rsidRPr="001052D4" w:rsidRDefault="00DC7F22" w:rsidP="007A6623">
            <w:pPr>
              <w:pStyle w:val="Prrafodelista"/>
              <w:numPr>
                <w:ilvl w:val="0"/>
                <w:numId w:val="35"/>
              </w:numPr>
              <w:spacing w:line="216" w:lineRule="auto"/>
              <w:ind w:left="433"/>
              <w:jc w:val="both"/>
              <w:rPr>
                <w:rFonts w:ascii="Arial Narrow" w:hAnsi="Arial Narrow" w:cs="Arial"/>
                <w:bCs/>
                <w:sz w:val="22"/>
                <w:szCs w:val="22"/>
                <w:lang w:val="es-PE" w:eastAsia="es-PE"/>
              </w:rPr>
            </w:pPr>
            <w:r w:rsidRPr="001052D4">
              <w:rPr>
                <w:rFonts w:ascii="Arial Narrow" w:hAnsi="Arial Narrow" w:cs="Arial"/>
                <w:bCs/>
                <w:sz w:val="22"/>
                <w:szCs w:val="22"/>
                <w:lang w:val="es-PE" w:eastAsia="es-PE"/>
              </w:rPr>
              <w:t xml:space="preserve">Retiros y/o transferencias en agentes Scotiabank </w:t>
            </w:r>
            <w:r w:rsidRPr="001052D4">
              <w:rPr>
                <w:rFonts w:ascii="Arial Narrow" w:hAnsi="Arial Narrow" w:cs="Arial"/>
                <w:bCs/>
                <w:sz w:val="22"/>
                <w:szCs w:val="22"/>
                <w:vertAlign w:val="superscript"/>
                <w:lang w:val="es-PE" w:eastAsia="es-PE"/>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8DF87ED"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326E7740"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52E1984F"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339CE22C"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1</w:t>
            </w:r>
          </w:p>
        </w:tc>
      </w:tr>
      <w:tr w:rsidR="00DC7F22" w:rsidRPr="001052D4" w14:paraId="520FDE05" w14:textId="77777777" w:rsidTr="007A6623">
        <w:trPr>
          <w:gridBefore w:val="1"/>
          <w:wBefore w:w="10" w:type="dxa"/>
          <w:trHeight w:val="43"/>
        </w:trPr>
        <w:tc>
          <w:tcPr>
            <w:tcW w:w="6593"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4749DA85" w14:textId="77777777" w:rsidR="00DC7F22" w:rsidRPr="001052D4" w:rsidRDefault="00DC7F22" w:rsidP="007A6623">
            <w:pPr>
              <w:pStyle w:val="Prrafodelista"/>
              <w:numPr>
                <w:ilvl w:val="0"/>
                <w:numId w:val="35"/>
              </w:numPr>
              <w:spacing w:line="216" w:lineRule="auto"/>
              <w:ind w:left="433"/>
              <w:jc w:val="both"/>
              <w:rPr>
                <w:rFonts w:ascii="Arial Narrow" w:hAnsi="Arial Narrow" w:cs="Arial"/>
                <w:b/>
                <w:sz w:val="28"/>
                <w:szCs w:val="22"/>
                <w:lang w:val="es-PE" w:eastAsia="es-PE"/>
              </w:rPr>
            </w:pPr>
            <w:r w:rsidRPr="001052D4">
              <w:rPr>
                <w:rFonts w:ascii="Arial Narrow" w:hAnsi="Arial Narrow" w:cs="Calibri"/>
                <w:color w:val="000000"/>
                <w:sz w:val="22"/>
                <w:szCs w:val="22"/>
                <w:lang w:val="es-PE" w:eastAsia="es-PE"/>
              </w:rPr>
              <w:t>Depósitos y/o transferencias entre cuentas del Banco por Cajeros Automáticos Scotiabank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750F50F"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126" w:type="dxa"/>
            <w:gridSpan w:val="2"/>
            <w:tcBorders>
              <w:top w:val="single" w:sz="4" w:space="0" w:color="auto"/>
              <w:left w:val="nil"/>
              <w:bottom w:val="single" w:sz="4" w:space="0" w:color="auto"/>
              <w:right w:val="single" w:sz="8" w:space="0" w:color="auto"/>
            </w:tcBorders>
            <w:shd w:val="clear" w:color="000000" w:fill="FFFFFF"/>
            <w:vAlign w:val="center"/>
          </w:tcPr>
          <w:p w14:paraId="77D62AFF"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063" w:type="dxa"/>
            <w:tcBorders>
              <w:top w:val="single" w:sz="4" w:space="0" w:color="auto"/>
              <w:left w:val="nil"/>
              <w:bottom w:val="single" w:sz="4" w:space="0" w:color="auto"/>
              <w:right w:val="single" w:sz="8" w:space="0" w:color="auto"/>
            </w:tcBorders>
            <w:shd w:val="clear" w:color="000000" w:fill="FFFFFF"/>
            <w:vAlign w:val="center"/>
          </w:tcPr>
          <w:p w14:paraId="6E3C5DDD"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c>
          <w:tcPr>
            <w:tcW w:w="2259" w:type="dxa"/>
            <w:tcBorders>
              <w:top w:val="single" w:sz="4" w:space="0" w:color="auto"/>
              <w:left w:val="nil"/>
              <w:bottom w:val="single" w:sz="4" w:space="0" w:color="auto"/>
              <w:right w:val="single" w:sz="8" w:space="0" w:color="auto"/>
            </w:tcBorders>
            <w:shd w:val="clear" w:color="000000" w:fill="FFFFFF"/>
            <w:vAlign w:val="center"/>
          </w:tcPr>
          <w:p w14:paraId="1CE9D069" w14:textId="77777777" w:rsidR="00DC7F22" w:rsidRPr="001052D4" w:rsidRDefault="00DC7F22" w:rsidP="007A6623">
            <w:pPr>
              <w:spacing w:line="216" w:lineRule="auto"/>
              <w:jc w:val="center"/>
              <w:rPr>
                <w:rFonts w:ascii="Arial Narrow" w:hAnsi="Arial Narrow" w:cs="Arial"/>
                <w:b/>
                <w:sz w:val="28"/>
                <w:szCs w:val="22"/>
                <w:lang w:val="es-PE" w:eastAsia="es-PE"/>
              </w:rPr>
            </w:pPr>
            <w:r w:rsidRPr="001052D4">
              <w:rPr>
                <w:rFonts w:ascii="Arial Narrow" w:hAnsi="Arial Narrow" w:cs="Arial"/>
                <w:sz w:val="22"/>
                <w:szCs w:val="22"/>
                <w:lang w:val="es-PE" w:eastAsia="es-PE"/>
              </w:rPr>
              <w:t>Todas</w:t>
            </w:r>
          </w:p>
        </w:tc>
      </w:tr>
      <w:tr w:rsidR="00DC7F22" w:rsidRPr="001052D4" w14:paraId="4215547B" w14:textId="77777777" w:rsidTr="007A6623">
        <w:trPr>
          <w:gridBefore w:val="1"/>
          <w:wBefore w:w="10" w:type="dxa"/>
          <w:trHeight w:val="228"/>
        </w:trPr>
        <w:tc>
          <w:tcPr>
            <w:tcW w:w="15309"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33F11091" w14:textId="77777777" w:rsidR="00DC7F22" w:rsidRPr="001052D4" w:rsidRDefault="00DC7F22" w:rsidP="007A6623">
            <w:pPr>
              <w:spacing w:line="216" w:lineRule="auto"/>
              <w:jc w:val="both"/>
              <w:rPr>
                <w:rFonts w:ascii="Arial Narrow" w:hAnsi="Arial Narrow" w:cs="Arial"/>
                <w:b/>
                <w:sz w:val="28"/>
                <w:szCs w:val="22"/>
                <w:lang w:val="es-PE" w:eastAsia="es-PE"/>
              </w:rPr>
            </w:pPr>
            <w:r w:rsidRPr="001052D4">
              <w:rPr>
                <w:rFonts w:ascii="Arial Narrow" w:hAnsi="Arial Narrow" w:cs="Arial"/>
                <w:color w:val="000000"/>
                <w:sz w:val="22"/>
                <w:szCs w:val="22"/>
                <w:lang w:val="es-PE" w:eastAsia="es-PE"/>
              </w:rPr>
              <w:t>Adicionalmente las operaciones de consulta de saldos y movimientos realizadas por los siguientes canales son libres de costo: Banca Telefónica, Terminal de Pagos y Consultas, Cajeros Automáticos Scotiabank, Scotia en Línea y App Scotiabank. Lugares de Retiro: Red de Agencias, Cajeros Automáticos Scotiabank, Cajeros Express y Agentes Scotiabank. Siempre con Tarjeta de Débito y DNI para el caso de Red de Agencias.</w:t>
            </w:r>
          </w:p>
        </w:tc>
      </w:tr>
      <w:tr w:rsidR="00DC7F22" w:rsidRPr="001052D4" w14:paraId="677567E9" w14:textId="77777777" w:rsidTr="007A6623">
        <w:trPr>
          <w:gridBefore w:val="1"/>
          <w:wBefore w:w="10" w:type="dxa"/>
          <w:trHeight w:val="53"/>
        </w:trPr>
        <w:tc>
          <w:tcPr>
            <w:tcW w:w="15309" w:type="dxa"/>
            <w:gridSpan w:val="8"/>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4756C94D"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COMISIONES</w:t>
            </w:r>
          </w:p>
        </w:tc>
      </w:tr>
      <w:tr w:rsidR="00DC7F22" w:rsidRPr="001052D4" w14:paraId="1A8A42B5" w14:textId="77777777" w:rsidTr="007A6623">
        <w:trPr>
          <w:gridBefore w:val="1"/>
          <w:wBefore w:w="10" w:type="dxa"/>
          <w:trHeight w:val="131"/>
        </w:trPr>
        <w:tc>
          <w:tcPr>
            <w:tcW w:w="6593" w:type="dxa"/>
            <w:gridSpan w:val="3"/>
            <w:tcBorders>
              <w:top w:val="nil"/>
              <w:left w:val="single" w:sz="4" w:space="0" w:color="auto"/>
              <w:right w:val="single" w:sz="4" w:space="0" w:color="auto"/>
            </w:tcBorders>
            <w:shd w:val="clear" w:color="000000" w:fill="FFFFFF"/>
            <w:vAlign w:val="center"/>
          </w:tcPr>
          <w:p w14:paraId="1E2046CA" w14:textId="77777777" w:rsidR="00DC7F22" w:rsidRPr="001052D4" w:rsidRDefault="00DC7F22" w:rsidP="007A6623">
            <w:pPr>
              <w:spacing w:line="216" w:lineRule="auto"/>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Categoría: Operaciones en cuenta</w:t>
            </w:r>
          </w:p>
        </w:tc>
        <w:tc>
          <w:tcPr>
            <w:tcW w:w="2268" w:type="dxa"/>
            <w:tcBorders>
              <w:top w:val="single" w:sz="4" w:space="0" w:color="auto"/>
              <w:left w:val="single" w:sz="4" w:space="0" w:color="auto"/>
              <w:right w:val="single" w:sz="4" w:space="0" w:color="auto"/>
            </w:tcBorders>
            <w:shd w:val="clear" w:color="000000" w:fill="FFFFFF"/>
            <w:noWrap/>
            <w:vAlign w:val="center"/>
          </w:tcPr>
          <w:p w14:paraId="5748717F"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 </w:t>
            </w:r>
          </w:p>
        </w:tc>
        <w:tc>
          <w:tcPr>
            <w:tcW w:w="2126" w:type="dxa"/>
            <w:gridSpan w:val="2"/>
            <w:tcBorders>
              <w:top w:val="single" w:sz="4" w:space="0" w:color="auto"/>
              <w:left w:val="single" w:sz="4" w:space="0" w:color="auto"/>
              <w:right w:val="single" w:sz="4" w:space="0" w:color="auto"/>
            </w:tcBorders>
            <w:shd w:val="clear" w:color="000000" w:fill="FFFFFF"/>
            <w:noWrap/>
          </w:tcPr>
          <w:p w14:paraId="1137053C"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c>
          <w:tcPr>
            <w:tcW w:w="2063" w:type="dxa"/>
            <w:tcBorders>
              <w:top w:val="single" w:sz="4" w:space="0" w:color="auto"/>
              <w:left w:val="single" w:sz="4" w:space="0" w:color="auto"/>
              <w:right w:val="single" w:sz="4" w:space="0" w:color="auto"/>
            </w:tcBorders>
            <w:shd w:val="clear" w:color="000000" w:fill="FFFFFF"/>
          </w:tcPr>
          <w:p w14:paraId="06D07816"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c>
          <w:tcPr>
            <w:tcW w:w="2259" w:type="dxa"/>
            <w:tcBorders>
              <w:top w:val="single" w:sz="4" w:space="0" w:color="auto"/>
              <w:left w:val="single" w:sz="4" w:space="0" w:color="auto"/>
              <w:right w:val="single" w:sz="4" w:space="0" w:color="auto"/>
            </w:tcBorders>
            <w:shd w:val="clear" w:color="000000" w:fill="FFFFFF"/>
          </w:tcPr>
          <w:p w14:paraId="069B9AB2"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r>
      <w:tr w:rsidR="00DC7F22" w:rsidRPr="001052D4" w14:paraId="7813ADF1" w14:textId="77777777" w:rsidTr="007A6623">
        <w:trPr>
          <w:gridBefore w:val="1"/>
          <w:wBefore w:w="10" w:type="dxa"/>
          <w:trHeight w:val="152"/>
        </w:trPr>
        <w:tc>
          <w:tcPr>
            <w:tcW w:w="6593" w:type="dxa"/>
            <w:gridSpan w:val="3"/>
            <w:tcBorders>
              <w:left w:val="single" w:sz="4" w:space="0" w:color="auto"/>
              <w:right w:val="single" w:sz="4" w:space="0" w:color="auto"/>
            </w:tcBorders>
            <w:shd w:val="clear" w:color="000000" w:fill="FFFFFF"/>
            <w:vAlign w:val="center"/>
          </w:tcPr>
          <w:p w14:paraId="452DDB64" w14:textId="77777777" w:rsidR="00DC7F22" w:rsidRPr="001052D4" w:rsidRDefault="00DC7F22" w:rsidP="007A6623">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Denominación</w:t>
            </w:r>
            <w:r w:rsidRPr="001052D4">
              <w:rPr>
                <w:rFonts w:ascii="Arial Narrow" w:hAnsi="Arial Narrow" w:cs="Calibri"/>
                <w:b/>
                <w:bCs/>
                <w:color w:val="000000"/>
                <w:sz w:val="22"/>
                <w:szCs w:val="22"/>
                <w:lang w:val="es-PE" w:eastAsia="es-PE"/>
              </w:rPr>
              <w:t>: Operaciones en otra localidad</w:t>
            </w:r>
          </w:p>
        </w:tc>
        <w:tc>
          <w:tcPr>
            <w:tcW w:w="2268" w:type="dxa"/>
            <w:tcBorders>
              <w:left w:val="single" w:sz="4" w:space="0" w:color="auto"/>
              <w:right w:val="single" w:sz="4" w:space="0" w:color="auto"/>
            </w:tcBorders>
            <w:shd w:val="clear" w:color="000000" w:fill="FFFFFF"/>
            <w:noWrap/>
            <w:vAlign w:val="center"/>
          </w:tcPr>
          <w:p w14:paraId="0B4669AB"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 </w:t>
            </w:r>
          </w:p>
        </w:tc>
        <w:tc>
          <w:tcPr>
            <w:tcW w:w="2126" w:type="dxa"/>
            <w:gridSpan w:val="2"/>
            <w:tcBorders>
              <w:left w:val="single" w:sz="4" w:space="0" w:color="auto"/>
              <w:right w:val="single" w:sz="4" w:space="0" w:color="auto"/>
            </w:tcBorders>
            <w:shd w:val="clear" w:color="000000" w:fill="FFFFFF"/>
            <w:noWrap/>
          </w:tcPr>
          <w:p w14:paraId="27506C89"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c>
          <w:tcPr>
            <w:tcW w:w="2063" w:type="dxa"/>
            <w:tcBorders>
              <w:left w:val="single" w:sz="4" w:space="0" w:color="auto"/>
              <w:right w:val="single" w:sz="4" w:space="0" w:color="auto"/>
            </w:tcBorders>
            <w:shd w:val="clear" w:color="000000" w:fill="FFFFFF"/>
          </w:tcPr>
          <w:p w14:paraId="53608C13"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c>
          <w:tcPr>
            <w:tcW w:w="2259" w:type="dxa"/>
            <w:tcBorders>
              <w:left w:val="single" w:sz="4" w:space="0" w:color="auto"/>
              <w:right w:val="single" w:sz="4" w:space="0" w:color="auto"/>
            </w:tcBorders>
            <w:shd w:val="clear" w:color="000000" w:fill="FFFFFF"/>
          </w:tcPr>
          <w:p w14:paraId="39EA999B"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r>
      <w:tr w:rsidR="00DC7F22" w:rsidRPr="001052D4" w14:paraId="5A5D2594" w14:textId="77777777" w:rsidTr="007A6623">
        <w:trPr>
          <w:gridBefore w:val="1"/>
          <w:wBefore w:w="10" w:type="dxa"/>
          <w:trHeight w:val="131"/>
        </w:trPr>
        <w:tc>
          <w:tcPr>
            <w:tcW w:w="6593" w:type="dxa"/>
            <w:gridSpan w:val="3"/>
            <w:tcBorders>
              <w:left w:val="single" w:sz="4" w:space="0" w:color="auto"/>
              <w:bottom w:val="single" w:sz="4" w:space="0" w:color="auto"/>
              <w:right w:val="single" w:sz="4" w:space="0" w:color="auto"/>
            </w:tcBorders>
            <w:shd w:val="clear" w:color="000000" w:fill="FFFFFF"/>
            <w:vAlign w:val="center"/>
          </w:tcPr>
          <w:p w14:paraId="2604E034" w14:textId="77777777" w:rsidR="00DC7F22" w:rsidRPr="001052D4" w:rsidRDefault="00DC7F22" w:rsidP="007A6623">
            <w:pPr>
              <w:spacing w:line="216" w:lineRule="auto"/>
              <w:ind w:firstLineChars="300" w:firstLine="660"/>
              <w:rPr>
                <w:rFonts w:ascii="Arial Narrow" w:hAnsi="Arial Narrow" w:cs="Arial"/>
                <w:b/>
                <w:bCs/>
                <w:color w:val="000000"/>
                <w:sz w:val="22"/>
                <w:szCs w:val="22"/>
                <w:lang w:val="es-PE" w:eastAsia="es-PE"/>
              </w:rPr>
            </w:pPr>
            <w:r w:rsidRPr="001052D4">
              <w:rPr>
                <w:rFonts w:ascii="Arial Narrow" w:hAnsi="Arial Narrow" w:cs="Arial"/>
                <w:sz w:val="22"/>
                <w:szCs w:val="22"/>
                <w:lang w:val="es-PE" w:eastAsia="es-PE"/>
              </w:rPr>
              <w:t>Depósito</w:t>
            </w:r>
            <w:r w:rsidRPr="001052D4">
              <w:rPr>
                <w:rFonts w:ascii="Arial Narrow" w:hAnsi="Arial Narrow" w:cs="Calibri"/>
                <w:color w:val="000000"/>
                <w:sz w:val="22"/>
                <w:szCs w:val="22"/>
                <w:lang w:val="es-PE" w:eastAsia="es-PE"/>
              </w:rPr>
              <w:t xml:space="preserve"> Interplaza </w:t>
            </w:r>
            <w:r w:rsidRPr="001052D4">
              <w:rPr>
                <w:rFonts w:ascii="Arial Narrow" w:hAnsi="Arial Narrow" w:cs="Calibri"/>
                <w:bCs/>
                <w:color w:val="000000"/>
                <w:sz w:val="22"/>
                <w:szCs w:val="22"/>
                <w:vertAlign w:val="superscript"/>
                <w:lang w:val="es-PE" w:eastAsia="es-PE"/>
              </w:rPr>
              <w:t>(</w:t>
            </w:r>
            <w:r w:rsidRPr="001052D4">
              <w:rPr>
                <w:rFonts w:ascii="Arial Narrow" w:hAnsi="Arial Narrow" w:cs="Calibri"/>
                <w:color w:val="000000"/>
                <w:sz w:val="22"/>
                <w:szCs w:val="22"/>
                <w:vertAlign w:val="superscript"/>
                <w:lang w:val="es-PE" w:eastAsia="es-PE"/>
              </w:rPr>
              <w:t>3)</w:t>
            </w:r>
          </w:p>
        </w:tc>
        <w:tc>
          <w:tcPr>
            <w:tcW w:w="2268" w:type="dxa"/>
            <w:tcBorders>
              <w:left w:val="single" w:sz="4" w:space="0" w:color="auto"/>
              <w:bottom w:val="single" w:sz="4" w:space="0" w:color="auto"/>
              <w:right w:val="single" w:sz="4" w:space="0" w:color="auto"/>
            </w:tcBorders>
            <w:shd w:val="clear" w:color="000000" w:fill="FFFFFF"/>
            <w:noWrap/>
            <w:vAlign w:val="center"/>
          </w:tcPr>
          <w:p w14:paraId="2419E2DD" w14:textId="77777777" w:rsidR="00DC7F22" w:rsidRPr="001052D4" w:rsidRDefault="00DC7F22" w:rsidP="007A6623">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126" w:type="dxa"/>
            <w:gridSpan w:val="2"/>
            <w:tcBorders>
              <w:left w:val="single" w:sz="4" w:space="0" w:color="auto"/>
              <w:bottom w:val="single" w:sz="4" w:space="0" w:color="auto"/>
              <w:right w:val="single" w:sz="4" w:space="0" w:color="auto"/>
            </w:tcBorders>
            <w:shd w:val="clear" w:color="000000" w:fill="FFFFFF"/>
            <w:noWrap/>
            <w:vAlign w:val="center"/>
          </w:tcPr>
          <w:p w14:paraId="10210610" w14:textId="77777777" w:rsidR="00DC7F22" w:rsidRPr="001052D4" w:rsidRDefault="00DC7F22" w:rsidP="007A6623">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063" w:type="dxa"/>
            <w:tcBorders>
              <w:left w:val="single" w:sz="4" w:space="0" w:color="auto"/>
              <w:bottom w:val="single" w:sz="4" w:space="0" w:color="auto"/>
              <w:right w:val="single" w:sz="4" w:space="0" w:color="auto"/>
            </w:tcBorders>
            <w:shd w:val="clear" w:color="000000" w:fill="FFFFFF"/>
          </w:tcPr>
          <w:p w14:paraId="5DF25C1E" w14:textId="77777777" w:rsidR="00DC7F22" w:rsidRPr="001052D4" w:rsidRDefault="00DC7F22" w:rsidP="007A6623">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c>
          <w:tcPr>
            <w:tcW w:w="2259" w:type="dxa"/>
            <w:tcBorders>
              <w:left w:val="single" w:sz="4" w:space="0" w:color="auto"/>
              <w:bottom w:val="single" w:sz="4" w:space="0" w:color="auto"/>
              <w:right w:val="single" w:sz="4" w:space="0" w:color="auto"/>
            </w:tcBorders>
            <w:shd w:val="clear" w:color="000000" w:fill="FFFFFF"/>
          </w:tcPr>
          <w:p w14:paraId="35C4CF9A" w14:textId="77777777" w:rsidR="00DC7F22" w:rsidRPr="001052D4" w:rsidRDefault="00DC7F22" w:rsidP="007A6623">
            <w:pPr>
              <w:spacing w:line="216" w:lineRule="auto"/>
              <w:jc w:val="center"/>
              <w:rPr>
                <w:rFonts w:ascii="Arial Narrow" w:hAnsi="Arial Narrow" w:cs="Arial"/>
                <w:b/>
                <w:bCs/>
                <w:color w:val="FFFFFF"/>
                <w:sz w:val="22"/>
                <w:szCs w:val="22"/>
                <w:lang w:val="es-PE" w:eastAsia="es-PE"/>
              </w:rPr>
            </w:pPr>
            <w:r w:rsidRPr="001052D4">
              <w:rPr>
                <w:rFonts w:ascii="Arial Narrow" w:hAnsi="Arial Narrow" w:cs="Calibri"/>
                <w:color w:val="000000"/>
                <w:sz w:val="22"/>
                <w:szCs w:val="22"/>
                <w:lang w:val="es-PE" w:eastAsia="es-PE"/>
              </w:rPr>
              <w:t>Sin Costo</w:t>
            </w:r>
          </w:p>
        </w:tc>
      </w:tr>
      <w:tr w:rsidR="00DC7F22" w:rsidRPr="001052D4" w14:paraId="232B95C3"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4277886A" w14:textId="77777777" w:rsidR="00DC7F22" w:rsidRPr="001052D4" w:rsidRDefault="00DC7F22" w:rsidP="007A6623">
            <w:pPr>
              <w:spacing w:line="216" w:lineRule="auto"/>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Categoría: Uso de canales</w:t>
            </w:r>
          </w:p>
        </w:tc>
        <w:tc>
          <w:tcPr>
            <w:tcW w:w="2268" w:type="dxa"/>
            <w:tcBorders>
              <w:top w:val="single" w:sz="4" w:space="0" w:color="auto"/>
              <w:left w:val="single" w:sz="4" w:space="0" w:color="auto"/>
              <w:bottom w:val="nil"/>
              <w:right w:val="nil"/>
            </w:tcBorders>
            <w:shd w:val="clear" w:color="000000" w:fill="FFFFFF"/>
            <w:noWrap/>
            <w:vAlign w:val="bottom"/>
            <w:hideMark/>
          </w:tcPr>
          <w:p w14:paraId="7EB928B0"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126"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205AF481"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single" w:sz="4" w:space="0" w:color="auto"/>
              <w:left w:val="single" w:sz="4" w:space="0" w:color="auto"/>
              <w:bottom w:val="nil"/>
              <w:right w:val="single" w:sz="4" w:space="0" w:color="auto"/>
            </w:tcBorders>
            <w:shd w:val="clear" w:color="000000" w:fill="FFFFFF"/>
          </w:tcPr>
          <w:p w14:paraId="5C62C969"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c>
          <w:tcPr>
            <w:tcW w:w="2259" w:type="dxa"/>
            <w:tcBorders>
              <w:top w:val="single" w:sz="4" w:space="0" w:color="auto"/>
              <w:left w:val="single" w:sz="4" w:space="0" w:color="auto"/>
              <w:bottom w:val="nil"/>
              <w:right w:val="single" w:sz="4" w:space="0" w:color="auto"/>
            </w:tcBorders>
            <w:shd w:val="clear" w:color="000000" w:fill="FFFFFF"/>
          </w:tcPr>
          <w:p w14:paraId="54D5A519" w14:textId="77777777" w:rsidR="00DC7F22" w:rsidRPr="001052D4" w:rsidRDefault="00DC7F22" w:rsidP="007A6623">
            <w:pPr>
              <w:spacing w:line="216" w:lineRule="auto"/>
              <w:rPr>
                <w:rFonts w:ascii="Arial Narrow" w:hAnsi="Arial Narrow" w:cs="Arial"/>
                <w:b/>
                <w:bCs/>
                <w:color w:val="FFFFFF"/>
                <w:sz w:val="22"/>
                <w:szCs w:val="22"/>
                <w:lang w:val="es-PE" w:eastAsia="es-PE"/>
              </w:rPr>
            </w:pPr>
          </w:p>
        </w:tc>
      </w:tr>
      <w:tr w:rsidR="00DC7F22" w:rsidRPr="001052D4" w14:paraId="298DD8B3"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5A1D1FF9" w14:textId="77777777" w:rsidR="00DC7F22" w:rsidRPr="001052D4" w:rsidRDefault="00DC7F22" w:rsidP="007A6623">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Denominación: Operaciones en ventanilla</w:t>
            </w:r>
          </w:p>
        </w:tc>
        <w:tc>
          <w:tcPr>
            <w:tcW w:w="2268" w:type="dxa"/>
            <w:tcBorders>
              <w:top w:val="nil"/>
              <w:left w:val="single" w:sz="4" w:space="0" w:color="auto"/>
              <w:bottom w:val="nil"/>
              <w:right w:val="nil"/>
            </w:tcBorders>
            <w:shd w:val="clear" w:color="000000" w:fill="FFFFFF"/>
            <w:noWrap/>
            <w:vAlign w:val="bottom"/>
            <w:hideMark/>
          </w:tcPr>
          <w:p w14:paraId="2A606DE6"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126" w:type="dxa"/>
            <w:gridSpan w:val="2"/>
            <w:tcBorders>
              <w:top w:val="nil"/>
              <w:left w:val="single" w:sz="4" w:space="0" w:color="auto"/>
              <w:bottom w:val="nil"/>
              <w:right w:val="single" w:sz="4" w:space="0" w:color="auto"/>
            </w:tcBorders>
            <w:shd w:val="clear" w:color="000000" w:fill="FFFFFF"/>
            <w:noWrap/>
            <w:vAlign w:val="bottom"/>
            <w:hideMark/>
          </w:tcPr>
          <w:p w14:paraId="5064CD3F"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nil"/>
              <w:left w:val="single" w:sz="4" w:space="0" w:color="auto"/>
              <w:bottom w:val="nil"/>
              <w:right w:val="single" w:sz="4" w:space="0" w:color="auto"/>
            </w:tcBorders>
            <w:shd w:val="clear" w:color="000000" w:fill="FFFFFF"/>
            <w:vAlign w:val="bottom"/>
          </w:tcPr>
          <w:p w14:paraId="4622C8AC"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259" w:type="dxa"/>
            <w:tcBorders>
              <w:top w:val="nil"/>
              <w:left w:val="single" w:sz="4" w:space="0" w:color="auto"/>
              <w:bottom w:val="nil"/>
              <w:right w:val="single" w:sz="4" w:space="0" w:color="auto"/>
            </w:tcBorders>
            <w:shd w:val="clear" w:color="000000" w:fill="FFFFFF"/>
            <w:vAlign w:val="bottom"/>
          </w:tcPr>
          <w:p w14:paraId="3F793FB5"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r>
      <w:tr w:rsidR="00DC7F22" w:rsidRPr="001052D4" w14:paraId="38AA0B0F"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41BF0B9E"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 xml:space="preserve">Retiro y/o transferencia en agencias Scotiabank </w:t>
            </w:r>
            <w:r w:rsidRPr="001052D4">
              <w:rPr>
                <w:rFonts w:ascii="Arial Narrow" w:hAnsi="Arial Narrow" w:cs="Calibri"/>
                <w:color w:val="000000"/>
                <w:sz w:val="22"/>
                <w:szCs w:val="22"/>
                <w:vertAlign w:val="superscript"/>
                <w:lang w:val="es-PE" w:eastAsia="es-PE"/>
              </w:rPr>
              <w:t>(8)</w:t>
            </w:r>
            <w:r w:rsidRPr="001052D4">
              <w:rPr>
                <w:rFonts w:ascii="Arial Narrow" w:hAnsi="Arial Narrow" w:cs="Calibri"/>
                <w:color w:val="000000"/>
                <w:sz w:val="22"/>
                <w:szCs w:val="22"/>
                <w:lang w:val="es-PE" w:eastAsia="es-PE"/>
              </w:rPr>
              <w:t xml:space="preserve"> </w:t>
            </w:r>
          </w:p>
        </w:tc>
        <w:tc>
          <w:tcPr>
            <w:tcW w:w="2268" w:type="dxa"/>
            <w:tcBorders>
              <w:top w:val="nil"/>
              <w:left w:val="single" w:sz="4" w:space="0" w:color="auto"/>
              <w:bottom w:val="nil"/>
              <w:right w:val="nil"/>
            </w:tcBorders>
            <w:shd w:val="clear" w:color="000000" w:fill="FFFFFF"/>
            <w:noWrap/>
            <w:vAlign w:val="bottom"/>
          </w:tcPr>
          <w:p w14:paraId="592D75E7"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S/ 8.00</w:t>
            </w:r>
          </w:p>
        </w:tc>
        <w:tc>
          <w:tcPr>
            <w:tcW w:w="2126" w:type="dxa"/>
            <w:gridSpan w:val="2"/>
            <w:tcBorders>
              <w:top w:val="nil"/>
              <w:left w:val="single" w:sz="4" w:space="0" w:color="auto"/>
              <w:bottom w:val="nil"/>
              <w:right w:val="single" w:sz="4" w:space="0" w:color="auto"/>
            </w:tcBorders>
            <w:shd w:val="clear" w:color="000000" w:fill="FFFFFF"/>
            <w:noWrap/>
            <w:vAlign w:val="bottom"/>
          </w:tcPr>
          <w:p w14:paraId="40110006"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Equiv. S/ 8.00</w:t>
            </w:r>
          </w:p>
        </w:tc>
        <w:tc>
          <w:tcPr>
            <w:tcW w:w="2063" w:type="dxa"/>
            <w:tcBorders>
              <w:top w:val="nil"/>
              <w:left w:val="single" w:sz="4" w:space="0" w:color="auto"/>
              <w:bottom w:val="nil"/>
              <w:right w:val="single" w:sz="4" w:space="0" w:color="auto"/>
            </w:tcBorders>
            <w:shd w:val="clear" w:color="000000" w:fill="FFFFFF"/>
            <w:vAlign w:val="bottom"/>
          </w:tcPr>
          <w:p w14:paraId="673ACF9A"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S/ 8.00</w:t>
            </w:r>
          </w:p>
        </w:tc>
        <w:tc>
          <w:tcPr>
            <w:tcW w:w="2259" w:type="dxa"/>
            <w:tcBorders>
              <w:top w:val="nil"/>
              <w:left w:val="single" w:sz="4" w:space="0" w:color="auto"/>
              <w:bottom w:val="nil"/>
              <w:right w:val="single" w:sz="4" w:space="0" w:color="auto"/>
            </w:tcBorders>
            <w:shd w:val="clear" w:color="000000" w:fill="FFFFFF"/>
            <w:vAlign w:val="bottom"/>
          </w:tcPr>
          <w:p w14:paraId="563B3696"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Equiv. S/ 8.00</w:t>
            </w:r>
          </w:p>
        </w:tc>
      </w:tr>
      <w:tr w:rsidR="00DC7F22" w:rsidRPr="001052D4" w14:paraId="1785C5B9"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tcPr>
          <w:p w14:paraId="6E770DDF" w14:textId="77777777" w:rsidR="00DC7F22" w:rsidRPr="001052D4" w:rsidRDefault="00DC7F22" w:rsidP="007A6623">
            <w:pPr>
              <w:spacing w:line="216" w:lineRule="auto"/>
              <w:ind w:firstLineChars="300" w:firstLine="660"/>
              <w:rPr>
                <w:rFonts w:ascii="Arial Narrow" w:hAnsi="Arial Narrow" w:cs="Calibri"/>
                <w:color w:val="000000"/>
                <w:sz w:val="22"/>
                <w:szCs w:val="22"/>
                <w:lang w:val="es-PE" w:eastAsia="es-PE"/>
              </w:rPr>
            </w:pPr>
            <w:r w:rsidRPr="001052D4">
              <w:rPr>
                <w:rFonts w:ascii="Arial Narrow" w:hAnsi="Arial Narrow" w:cs="Calibri"/>
                <w:color w:val="000000"/>
                <w:sz w:val="22"/>
                <w:szCs w:val="22"/>
                <w:lang w:val="es-PE" w:eastAsia="es-PE"/>
              </w:rPr>
              <w:t>Consulta de Saldos y Movimientos en agencias Scotiabank</w:t>
            </w:r>
            <w:r w:rsidRPr="001052D4" w:rsidDel="00C26556">
              <w:rPr>
                <w:rFonts w:ascii="Arial Narrow" w:hAnsi="Arial Narrow" w:cs="Arial"/>
                <w:sz w:val="22"/>
                <w:szCs w:val="22"/>
                <w:lang w:val="es-PE" w:eastAsia="es-PE"/>
              </w:rPr>
              <w:t xml:space="preserve"> </w:t>
            </w:r>
            <w:r w:rsidRPr="001052D4">
              <w:rPr>
                <w:rFonts w:ascii="Arial Narrow" w:hAnsi="Arial Narrow" w:cs="Arial"/>
                <w:sz w:val="22"/>
                <w:szCs w:val="22"/>
                <w:vertAlign w:val="superscript"/>
                <w:lang w:val="es-PE" w:eastAsia="es-PE"/>
              </w:rPr>
              <w:t>(9)</w:t>
            </w:r>
          </w:p>
        </w:tc>
        <w:tc>
          <w:tcPr>
            <w:tcW w:w="2268" w:type="dxa"/>
            <w:tcBorders>
              <w:top w:val="nil"/>
              <w:left w:val="single" w:sz="4" w:space="0" w:color="auto"/>
              <w:bottom w:val="nil"/>
              <w:right w:val="nil"/>
            </w:tcBorders>
            <w:shd w:val="clear" w:color="000000" w:fill="FFFFFF"/>
            <w:noWrap/>
            <w:vAlign w:val="bottom"/>
          </w:tcPr>
          <w:p w14:paraId="685C1287" w14:textId="77777777" w:rsidR="00DC7F22" w:rsidRPr="001052D4" w:rsidRDefault="00DC7F22" w:rsidP="007A6623">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S/ 10.00</w:t>
            </w:r>
          </w:p>
        </w:tc>
        <w:tc>
          <w:tcPr>
            <w:tcW w:w="2126" w:type="dxa"/>
            <w:gridSpan w:val="2"/>
            <w:tcBorders>
              <w:top w:val="nil"/>
              <w:left w:val="single" w:sz="4" w:space="0" w:color="auto"/>
              <w:bottom w:val="nil"/>
              <w:right w:val="single" w:sz="4" w:space="0" w:color="auto"/>
            </w:tcBorders>
            <w:shd w:val="clear" w:color="000000" w:fill="FFFFFF"/>
            <w:noWrap/>
            <w:vAlign w:val="bottom"/>
          </w:tcPr>
          <w:p w14:paraId="2F3FC240" w14:textId="77777777" w:rsidR="00DC7F22" w:rsidRPr="001052D4" w:rsidRDefault="00DC7F22" w:rsidP="007A6623">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Equiv. S/ 10.00</w:t>
            </w:r>
          </w:p>
        </w:tc>
        <w:tc>
          <w:tcPr>
            <w:tcW w:w="2063" w:type="dxa"/>
            <w:tcBorders>
              <w:top w:val="nil"/>
              <w:left w:val="single" w:sz="4" w:space="0" w:color="auto"/>
              <w:bottom w:val="nil"/>
              <w:right w:val="single" w:sz="4" w:space="0" w:color="auto"/>
            </w:tcBorders>
            <w:shd w:val="clear" w:color="000000" w:fill="FFFFFF"/>
            <w:vAlign w:val="bottom"/>
          </w:tcPr>
          <w:p w14:paraId="3C0BD8BB" w14:textId="77777777" w:rsidR="00DC7F22" w:rsidRPr="001052D4" w:rsidRDefault="00DC7F22" w:rsidP="007A6623">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S/ 10.00</w:t>
            </w:r>
          </w:p>
        </w:tc>
        <w:tc>
          <w:tcPr>
            <w:tcW w:w="2259" w:type="dxa"/>
            <w:tcBorders>
              <w:top w:val="nil"/>
              <w:left w:val="single" w:sz="4" w:space="0" w:color="auto"/>
              <w:bottom w:val="nil"/>
              <w:right w:val="single" w:sz="4" w:space="0" w:color="auto"/>
            </w:tcBorders>
            <w:shd w:val="clear" w:color="000000" w:fill="FFFFFF"/>
            <w:vAlign w:val="bottom"/>
          </w:tcPr>
          <w:p w14:paraId="2D8662B7" w14:textId="77777777" w:rsidR="00DC7F22" w:rsidRPr="001052D4" w:rsidRDefault="00DC7F22" w:rsidP="007A6623">
            <w:pPr>
              <w:spacing w:line="216" w:lineRule="auto"/>
              <w:jc w:val="center"/>
              <w:rPr>
                <w:rFonts w:ascii="Arial Narrow" w:hAnsi="Arial Narrow" w:cs="Calibri"/>
                <w:color w:val="000000"/>
                <w:sz w:val="22"/>
                <w:szCs w:val="22"/>
                <w:lang w:val="es-PE" w:eastAsia="es-PE"/>
              </w:rPr>
            </w:pPr>
            <w:r w:rsidRPr="001052D4">
              <w:rPr>
                <w:rFonts w:ascii="Arial Narrow" w:hAnsi="Arial Narrow" w:cs="Arial"/>
                <w:sz w:val="22"/>
                <w:szCs w:val="22"/>
                <w:lang w:val="es-PE" w:eastAsia="es-PE"/>
              </w:rPr>
              <w:t>Equiv. S/ 10.00</w:t>
            </w:r>
          </w:p>
        </w:tc>
      </w:tr>
      <w:tr w:rsidR="00DC7F22" w:rsidRPr="001052D4" w14:paraId="316D15DB" w14:textId="77777777" w:rsidTr="007A6623">
        <w:trPr>
          <w:gridBefore w:val="1"/>
          <w:wBefore w:w="10" w:type="dxa"/>
          <w:trHeight w:val="131"/>
        </w:trPr>
        <w:tc>
          <w:tcPr>
            <w:tcW w:w="6593" w:type="dxa"/>
            <w:gridSpan w:val="3"/>
            <w:tcBorders>
              <w:top w:val="single" w:sz="4" w:space="0" w:color="auto"/>
              <w:left w:val="single" w:sz="4" w:space="0" w:color="auto"/>
              <w:bottom w:val="nil"/>
              <w:right w:val="single" w:sz="4" w:space="0" w:color="auto"/>
            </w:tcBorders>
            <w:shd w:val="clear" w:color="000000" w:fill="FFFFFF"/>
            <w:vAlign w:val="center"/>
          </w:tcPr>
          <w:p w14:paraId="01FF0960" w14:textId="77777777" w:rsidR="00DC7F22" w:rsidRPr="001052D4" w:rsidRDefault="00DC7F22" w:rsidP="007A6623">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Denominación: Uso de canales complementarios</w:t>
            </w:r>
          </w:p>
        </w:tc>
        <w:tc>
          <w:tcPr>
            <w:tcW w:w="2268" w:type="dxa"/>
            <w:tcBorders>
              <w:top w:val="single" w:sz="4" w:space="0" w:color="auto"/>
              <w:left w:val="single" w:sz="4" w:space="0" w:color="auto"/>
              <w:bottom w:val="nil"/>
              <w:right w:val="single" w:sz="4" w:space="0" w:color="auto"/>
            </w:tcBorders>
            <w:shd w:val="clear" w:color="000000" w:fill="FFFFFF"/>
            <w:noWrap/>
            <w:vAlign w:val="bottom"/>
          </w:tcPr>
          <w:p w14:paraId="30176013" w14:textId="77777777" w:rsidR="00DC7F22" w:rsidRPr="001052D4" w:rsidRDefault="00DC7F22" w:rsidP="007A6623">
            <w:pPr>
              <w:spacing w:line="216" w:lineRule="auto"/>
              <w:rPr>
                <w:rFonts w:ascii="Arial Narrow" w:hAnsi="Arial Narrow" w:cs="Arial"/>
                <w:b/>
                <w:bCs/>
                <w:color w:val="000000"/>
                <w:sz w:val="22"/>
                <w:szCs w:val="22"/>
                <w:lang w:val="es-PE" w:eastAsia="es-PE"/>
              </w:rPr>
            </w:pPr>
          </w:p>
        </w:tc>
        <w:tc>
          <w:tcPr>
            <w:tcW w:w="2126" w:type="dxa"/>
            <w:gridSpan w:val="2"/>
            <w:tcBorders>
              <w:top w:val="single" w:sz="4" w:space="0" w:color="auto"/>
              <w:left w:val="single" w:sz="4" w:space="0" w:color="auto"/>
              <w:bottom w:val="nil"/>
              <w:right w:val="single" w:sz="4" w:space="0" w:color="auto"/>
            </w:tcBorders>
            <w:shd w:val="clear" w:color="000000" w:fill="FFFFFF"/>
            <w:noWrap/>
            <w:vAlign w:val="bottom"/>
          </w:tcPr>
          <w:p w14:paraId="0BCD753A" w14:textId="77777777" w:rsidR="00DC7F22" w:rsidRPr="001052D4" w:rsidRDefault="00DC7F22" w:rsidP="007A6623">
            <w:pPr>
              <w:spacing w:line="216" w:lineRule="auto"/>
              <w:rPr>
                <w:rFonts w:ascii="Arial Narrow" w:hAnsi="Arial Narrow" w:cs="Arial"/>
                <w:b/>
                <w:bCs/>
                <w:color w:val="000000"/>
                <w:sz w:val="22"/>
                <w:szCs w:val="22"/>
                <w:lang w:val="es-PE" w:eastAsia="es-PE"/>
              </w:rPr>
            </w:pPr>
          </w:p>
        </w:tc>
        <w:tc>
          <w:tcPr>
            <w:tcW w:w="2063" w:type="dxa"/>
            <w:tcBorders>
              <w:top w:val="single" w:sz="4" w:space="0" w:color="auto"/>
              <w:left w:val="single" w:sz="4" w:space="0" w:color="auto"/>
              <w:bottom w:val="nil"/>
              <w:right w:val="single" w:sz="4" w:space="0" w:color="auto"/>
            </w:tcBorders>
            <w:shd w:val="clear" w:color="000000" w:fill="FFFFFF"/>
            <w:vAlign w:val="bottom"/>
          </w:tcPr>
          <w:p w14:paraId="6416DEA7" w14:textId="77777777" w:rsidR="00DC7F22" w:rsidRPr="001052D4" w:rsidRDefault="00DC7F22" w:rsidP="007A6623">
            <w:pPr>
              <w:spacing w:line="216" w:lineRule="auto"/>
              <w:rPr>
                <w:rFonts w:ascii="Arial Narrow" w:hAnsi="Arial Narrow" w:cs="Arial"/>
                <w:b/>
                <w:bCs/>
                <w:color w:val="000000"/>
                <w:sz w:val="22"/>
                <w:szCs w:val="22"/>
                <w:lang w:val="es-PE" w:eastAsia="es-PE"/>
              </w:rPr>
            </w:pPr>
          </w:p>
        </w:tc>
        <w:tc>
          <w:tcPr>
            <w:tcW w:w="2259" w:type="dxa"/>
            <w:tcBorders>
              <w:top w:val="single" w:sz="4" w:space="0" w:color="auto"/>
              <w:left w:val="single" w:sz="4" w:space="0" w:color="auto"/>
              <w:bottom w:val="nil"/>
              <w:right w:val="single" w:sz="4" w:space="0" w:color="auto"/>
            </w:tcBorders>
            <w:shd w:val="clear" w:color="000000" w:fill="FFFFFF"/>
            <w:vAlign w:val="bottom"/>
          </w:tcPr>
          <w:p w14:paraId="5C68896E" w14:textId="77777777" w:rsidR="00DC7F22" w:rsidRPr="001052D4" w:rsidRDefault="00DC7F22" w:rsidP="007A6623">
            <w:pPr>
              <w:spacing w:line="216" w:lineRule="auto"/>
              <w:rPr>
                <w:rFonts w:ascii="Arial Narrow" w:hAnsi="Arial Narrow" w:cs="Arial"/>
                <w:b/>
                <w:bCs/>
                <w:color w:val="000000"/>
                <w:sz w:val="22"/>
                <w:szCs w:val="22"/>
                <w:lang w:val="es-PE" w:eastAsia="es-PE"/>
              </w:rPr>
            </w:pPr>
          </w:p>
        </w:tc>
      </w:tr>
      <w:tr w:rsidR="00DC7F22" w:rsidRPr="001052D4" w14:paraId="3268AC12" w14:textId="77777777" w:rsidTr="007A6623">
        <w:trPr>
          <w:gridBefore w:val="1"/>
          <w:wBefore w:w="10" w:type="dxa"/>
          <w:trHeight w:val="131"/>
        </w:trPr>
        <w:tc>
          <w:tcPr>
            <w:tcW w:w="6593" w:type="dxa"/>
            <w:gridSpan w:val="3"/>
            <w:tcBorders>
              <w:left w:val="single" w:sz="4" w:space="0" w:color="auto"/>
              <w:right w:val="single" w:sz="4" w:space="0" w:color="auto"/>
            </w:tcBorders>
            <w:shd w:val="clear" w:color="000000" w:fill="FFFFFF"/>
            <w:vAlign w:val="center"/>
          </w:tcPr>
          <w:p w14:paraId="40EC44AE" w14:textId="77777777" w:rsidR="00DC7F22" w:rsidRPr="001052D4" w:rsidRDefault="00DC7F22" w:rsidP="007A6623">
            <w:pPr>
              <w:spacing w:line="216" w:lineRule="auto"/>
              <w:ind w:firstLineChars="300" w:firstLine="660"/>
              <w:rPr>
                <w:rFonts w:ascii="Arial Narrow" w:hAnsi="Arial Narrow" w:cs="Arial"/>
                <w:b/>
                <w:bCs/>
                <w:color w:val="000000"/>
                <w:sz w:val="22"/>
                <w:szCs w:val="22"/>
                <w:lang w:val="es-PE" w:eastAsia="es-PE"/>
              </w:rPr>
            </w:pPr>
            <w:r w:rsidRPr="001052D4">
              <w:rPr>
                <w:rFonts w:ascii="Arial Narrow" w:hAnsi="Arial Narrow" w:cs="Arial"/>
                <w:sz w:val="22"/>
                <w:szCs w:val="22"/>
                <w:lang w:val="es-PE" w:eastAsia="es-PE"/>
              </w:rPr>
              <w:t>Exceso</w:t>
            </w:r>
            <w:r w:rsidRPr="001052D4">
              <w:rPr>
                <w:rFonts w:ascii="Arial Narrow" w:hAnsi="Arial Narrow" w:cs="Calibri"/>
                <w:color w:val="000000"/>
                <w:sz w:val="22"/>
                <w:szCs w:val="22"/>
                <w:lang w:val="es-PE" w:eastAsia="es-PE"/>
              </w:rPr>
              <w:t xml:space="preserve"> de retiros en Cajeros Automáticos Scotiabank</w:t>
            </w:r>
          </w:p>
        </w:tc>
        <w:tc>
          <w:tcPr>
            <w:tcW w:w="2268" w:type="dxa"/>
            <w:tcBorders>
              <w:left w:val="single" w:sz="4" w:space="0" w:color="auto"/>
              <w:right w:val="single" w:sz="4" w:space="0" w:color="auto"/>
            </w:tcBorders>
            <w:shd w:val="clear" w:color="000000" w:fill="FFFFFF"/>
            <w:noWrap/>
            <w:vAlign w:val="bottom"/>
          </w:tcPr>
          <w:p w14:paraId="4313A40C" w14:textId="77777777" w:rsidR="00DC7F22" w:rsidRPr="001052D4" w:rsidRDefault="00DC7F22" w:rsidP="007A6623">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126" w:type="dxa"/>
            <w:gridSpan w:val="2"/>
            <w:tcBorders>
              <w:left w:val="single" w:sz="4" w:space="0" w:color="auto"/>
              <w:right w:val="single" w:sz="4" w:space="0" w:color="auto"/>
            </w:tcBorders>
            <w:shd w:val="clear" w:color="000000" w:fill="FFFFFF"/>
            <w:noWrap/>
            <w:vAlign w:val="bottom"/>
          </w:tcPr>
          <w:p w14:paraId="63893C38" w14:textId="77777777" w:rsidR="00DC7F22" w:rsidRPr="001052D4" w:rsidRDefault="00DC7F22" w:rsidP="007A6623">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063" w:type="dxa"/>
            <w:tcBorders>
              <w:left w:val="single" w:sz="4" w:space="0" w:color="auto"/>
              <w:right w:val="single" w:sz="4" w:space="0" w:color="auto"/>
            </w:tcBorders>
            <w:shd w:val="clear" w:color="000000" w:fill="FFFFFF"/>
            <w:vAlign w:val="bottom"/>
          </w:tcPr>
          <w:p w14:paraId="22D824B6" w14:textId="77777777" w:rsidR="00DC7F22" w:rsidRPr="001052D4" w:rsidRDefault="00DC7F22" w:rsidP="007A6623">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c>
          <w:tcPr>
            <w:tcW w:w="2259" w:type="dxa"/>
            <w:tcBorders>
              <w:left w:val="single" w:sz="4" w:space="0" w:color="auto"/>
              <w:right w:val="single" w:sz="4" w:space="0" w:color="auto"/>
            </w:tcBorders>
            <w:shd w:val="clear" w:color="000000" w:fill="FFFFFF"/>
            <w:vAlign w:val="bottom"/>
          </w:tcPr>
          <w:p w14:paraId="590510F7" w14:textId="77777777" w:rsidR="00DC7F22" w:rsidRPr="001052D4" w:rsidRDefault="00DC7F22" w:rsidP="007A6623">
            <w:pPr>
              <w:spacing w:line="216" w:lineRule="auto"/>
              <w:jc w:val="center"/>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n-US" w:eastAsia="es-PE"/>
              </w:rPr>
              <w:t>Sin Costo</w:t>
            </w:r>
          </w:p>
        </w:tc>
      </w:tr>
      <w:tr w:rsidR="00DC7F22" w:rsidRPr="001052D4" w14:paraId="7DE05281" w14:textId="77777777" w:rsidTr="007A6623">
        <w:trPr>
          <w:gridBefore w:val="1"/>
          <w:wBefore w:w="10" w:type="dxa"/>
          <w:trHeight w:val="131"/>
        </w:trPr>
        <w:tc>
          <w:tcPr>
            <w:tcW w:w="6593" w:type="dxa"/>
            <w:gridSpan w:val="3"/>
            <w:tcBorders>
              <w:left w:val="single" w:sz="4" w:space="0" w:color="auto"/>
              <w:right w:val="single" w:sz="4" w:space="0" w:color="auto"/>
            </w:tcBorders>
            <w:shd w:val="clear" w:color="000000" w:fill="FFFFFF"/>
            <w:vAlign w:val="center"/>
          </w:tcPr>
          <w:p w14:paraId="749E0E4B" w14:textId="77777777" w:rsidR="00DC7F22" w:rsidRPr="001052D4" w:rsidRDefault="00DC7F22" w:rsidP="007A6623">
            <w:pPr>
              <w:spacing w:line="216" w:lineRule="auto"/>
              <w:ind w:firstLineChars="300" w:firstLine="660"/>
              <w:rPr>
                <w:rFonts w:ascii="Arial Narrow" w:hAnsi="Arial Narrow" w:cs="Calibri"/>
                <w:color w:val="000000"/>
                <w:sz w:val="22"/>
                <w:szCs w:val="22"/>
                <w:lang w:val="es-PE" w:eastAsia="es-PE"/>
              </w:rPr>
            </w:pPr>
            <w:r w:rsidRPr="001052D4">
              <w:rPr>
                <w:rFonts w:ascii="Arial Narrow" w:hAnsi="Arial Narrow" w:cs="Calibri"/>
                <w:color w:val="000000"/>
                <w:sz w:val="22"/>
                <w:szCs w:val="22"/>
                <w:lang w:val="es-PE" w:eastAsia="es-PE"/>
              </w:rPr>
              <w:t>Retiros y/o transferencias en Agentes Scotiabank</w:t>
            </w:r>
            <w:r w:rsidRPr="001052D4">
              <w:rPr>
                <w:rFonts w:ascii="Arial Narrow" w:hAnsi="Arial Narrow" w:cs="Calibri"/>
                <w:color w:val="000000"/>
                <w:sz w:val="22"/>
                <w:szCs w:val="22"/>
                <w:vertAlign w:val="superscript"/>
                <w:lang w:val="es-PE" w:eastAsia="es-PE"/>
              </w:rPr>
              <w:t xml:space="preserve"> (10)</w:t>
            </w:r>
          </w:p>
        </w:tc>
        <w:tc>
          <w:tcPr>
            <w:tcW w:w="2268" w:type="dxa"/>
            <w:tcBorders>
              <w:left w:val="single" w:sz="4" w:space="0" w:color="auto"/>
              <w:right w:val="single" w:sz="4" w:space="0" w:color="auto"/>
            </w:tcBorders>
            <w:shd w:val="clear" w:color="000000" w:fill="FFFFFF"/>
            <w:noWrap/>
            <w:vAlign w:val="bottom"/>
          </w:tcPr>
          <w:p w14:paraId="6E9758B1"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126" w:type="dxa"/>
            <w:gridSpan w:val="2"/>
            <w:tcBorders>
              <w:left w:val="single" w:sz="4" w:space="0" w:color="auto"/>
              <w:right w:val="single" w:sz="4" w:space="0" w:color="auto"/>
            </w:tcBorders>
            <w:shd w:val="clear" w:color="000000" w:fill="FFFFFF"/>
            <w:noWrap/>
            <w:vAlign w:val="bottom"/>
          </w:tcPr>
          <w:p w14:paraId="3F326B79"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Equiv. S/ 2.00</w:t>
            </w:r>
          </w:p>
        </w:tc>
        <w:tc>
          <w:tcPr>
            <w:tcW w:w="2063" w:type="dxa"/>
            <w:tcBorders>
              <w:left w:val="single" w:sz="4" w:space="0" w:color="auto"/>
              <w:right w:val="single" w:sz="4" w:space="0" w:color="auto"/>
            </w:tcBorders>
            <w:shd w:val="clear" w:color="000000" w:fill="FFFFFF"/>
            <w:vAlign w:val="bottom"/>
          </w:tcPr>
          <w:p w14:paraId="0C51CD76"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259" w:type="dxa"/>
            <w:tcBorders>
              <w:left w:val="single" w:sz="4" w:space="0" w:color="auto"/>
              <w:right w:val="single" w:sz="4" w:space="0" w:color="auto"/>
            </w:tcBorders>
            <w:shd w:val="clear" w:color="000000" w:fill="FFFFFF"/>
            <w:vAlign w:val="bottom"/>
          </w:tcPr>
          <w:p w14:paraId="3943ECCD"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Equiv. S/ 2.00</w:t>
            </w:r>
          </w:p>
        </w:tc>
      </w:tr>
      <w:tr w:rsidR="00DC7F22" w:rsidRPr="001052D4" w14:paraId="1FB76573" w14:textId="77777777" w:rsidTr="007A6623">
        <w:trPr>
          <w:gridBefore w:val="1"/>
          <w:wBefore w:w="10" w:type="dxa"/>
          <w:trHeight w:val="131"/>
        </w:trPr>
        <w:tc>
          <w:tcPr>
            <w:tcW w:w="6593" w:type="dxa"/>
            <w:gridSpan w:val="3"/>
            <w:tcBorders>
              <w:left w:val="single" w:sz="4" w:space="0" w:color="auto"/>
              <w:bottom w:val="single" w:sz="4" w:space="0" w:color="auto"/>
              <w:right w:val="single" w:sz="4" w:space="0" w:color="auto"/>
            </w:tcBorders>
            <w:shd w:val="clear" w:color="000000" w:fill="FFFFFF"/>
            <w:vAlign w:val="bottom"/>
          </w:tcPr>
          <w:p w14:paraId="21CA1D7F"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Calibri"/>
                <w:color w:val="000000"/>
                <w:sz w:val="22"/>
                <w:szCs w:val="22"/>
                <w:lang w:val="es-PE" w:eastAsia="es-PE"/>
              </w:rPr>
              <w:t>Consulta de Saldos y Movimientos en Agentes Scotiabank</w:t>
            </w:r>
            <w:r w:rsidRPr="001052D4">
              <w:rPr>
                <w:rFonts w:ascii="Arial Narrow" w:hAnsi="Arial Narrow" w:cs="Calibri"/>
                <w:color w:val="000000"/>
                <w:sz w:val="22"/>
                <w:szCs w:val="22"/>
                <w:vertAlign w:val="superscript"/>
                <w:lang w:val="es-PE" w:eastAsia="es-PE"/>
              </w:rPr>
              <w:t xml:space="preserve"> (11)</w:t>
            </w:r>
          </w:p>
        </w:tc>
        <w:tc>
          <w:tcPr>
            <w:tcW w:w="2268" w:type="dxa"/>
            <w:tcBorders>
              <w:left w:val="single" w:sz="4" w:space="0" w:color="auto"/>
              <w:bottom w:val="single" w:sz="4" w:space="0" w:color="auto"/>
              <w:right w:val="single" w:sz="4" w:space="0" w:color="auto"/>
            </w:tcBorders>
            <w:shd w:val="clear" w:color="000000" w:fill="FFFFFF"/>
            <w:noWrap/>
            <w:vAlign w:val="bottom"/>
          </w:tcPr>
          <w:p w14:paraId="61DA43B6"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126" w:type="dxa"/>
            <w:gridSpan w:val="2"/>
            <w:tcBorders>
              <w:left w:val="single" w:sz="4" w:space="0" w:color="auto"/>
              <w:bottom w:val="single" w:sz="4" w:space="0" w:color="auto"/>
              <w:right w:val="single" w:sz="4" w:space="0" w:color="auto"/>
            </w:tcBorders>
            <w:shd w:val="clear" w:color="000000" w:fill="FFFFFF"/>
            <w:noWrap/>
            <w:vAlign w:val="bottom"/>
          </w:tcPr>
          <w:p w14:paraId="0D648E43"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Equiv. S/ 2.00</w:t>
            </w:r>
          </w:p>
        </w:tc>
        <w:tc>
          <w:tcPr>
            <w:tcW w:w="2063" w:type="dxa"/>
            <w:tcBorders>
              <w:left w:val="single" w:sz="4" w:space="0" w:color="auto"/>
              <w:bottom w:val="single" w:sz="4" w:space="0" w:color="auto"/>
              <w:right w:val="single" w:sz="4" w:space="0" w:color="auto"/>
            </w:tcBorders>
            <w:shd w:val="clear" w:color="000000" w:fill="FFFFFF"/>
            <w:vAlign w:val="bottom"/>
          </w:tcPr>
          <w:p w14:paraId="65B25E74"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S/ 2.00</w:t>
            </w:r>
          </w:p>
        </w:tc>
        <w:tc>
          <w:tcPr>
            <w:tcW w:w="2259" w:type="dxa"/>
            <w:tcBorders>
              <w:left w:val="single" w:sz="4" w:space="0" w:color="auto"/>
              <w:bottom w:val="single" w:sz="4" w:space="0" w:color="auto"/>
              <w:right w:val="single" w:sz="4" w:space="0" w:color="auto"/>
            </w:tcBorders>
            <w:shd w:val="clear" w:color="000000" w:fill="FFFFFF"/>
            <w:vAlign w:val="bottom"/>
          </w:tcPr>
          <w:p w14:paraId="06DE783D" w14:textId="77777777" w:rsidR="00DC7F22" w:rsidRPr="001052D4" w:rsidRDefault="00DC7F22" w:rsidP="007A6623">
            <w:pPr>
              <w:spacing w:line="216" w:lineRule="auto"/>
              <w:jc w:val="center"/>
              <w:rPr>
                <w:rFonts w:ascii="Arial Narrow" w:hAnsi="Arial Narrow" w:cs="Calibri"/>
                <w:color w:val="000000"/>
                <w:sz w:val="22"/>
                <w:szCs w:val="22"/>
                <w:lang w:val="en-US" w:eastAsia="es-PE"/>
              </w:rPr>
            </w:pPr>
            <w:r w:rsidRPr="001052D4">
              <w:rPr>
                <w:rFonts w:ascii="Arial Narrow" w:hAnsi="Arial Narrow" w:cs="Calibri"/>
                <w:color w:val="000000"/>
                <w:sz w:val="22"/>
                <w:szCs w:val="22"/>
                <w:lang w:val="es-PE" w:eastAsia="es-PE"/>
              </w:rPr>
              <w:t>Equiv. S/ 2.00</w:t>
            </w:r>
          </w:p>
        </w:tc>
      </w:tr>
      <w:tr w:rsidR="00DC7F22" w:rsidRPr="001052D4" w14:paraId="501A4A28" w14:textId="77777777" w:rsidTr="007A6623">
        <w:trPr>
          <w:gridBefore w:val="1"/>
          <w:wBefore w:w="10" w:type="dxa"/>
          <w:trHeight w:val="131"/>
        </w:trPr>
        <w:tc>
          <w:tcPr>
            <w:tcW w:w="6593" w:type="dxa"/>
            <w:gridSpan w:val="3"/>
            <w:tcBorders>
              <w:top w:val="single" w:sz="4" w:space="0" w:color="auto"/>
              <w:left w:val="single" w:sz="4" w:space="0" w:color="auto"/>
              <w:bottom w:val="nil"/>
              <w:right w:val="nil"/>
            </w:tcBorders>
            <w:shd w:val="clear" w:color="000000" w:fill="FFFFFF"/>
            <w:vAlign w:val="bottom"/>
            <w:hideMark/>
          </w:tcPr>
          <w:p w14:paraId="59BBA379"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Categoría: Servicios asociados a la cuenta</w:t>
            </w:r>
          </w:p>
        </w:tc>
        <w:tc>
          <w:tcPr>
            <w:tcW w:w="2268" w:type="dxa"/>
            <w:tcBorders>
              <w:top w:val="single" w:sz="4" w:space="0" w:color="auto"/>
              <w:left w:val="single" w:sz="4" w:space="0" w:color="auto"/>
              <w:bottom w:val="nil"/>
              <w:right w:val="single" w:sz="4" w:space="0" w:color="auto"/>
            </w:tcBorders>
            <w:shd w:val="clear" w:color="000000" w:fill="FFFFFF"/>
            <w:noWrap/>
            <w:vAlign w:val="bottom"/>
            <w:hideMark/>
          </w:tcPr>
          <w:p w14:paraId="0E7B49BA"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126" w:type="dxa"/>
            <w:gridSpan w:val="2"/>
            <w:tcBorders>
              <w:top w:val="single" w:sz="4" w:space="0" w:color="auto"/>
              <w:left w:val="nil"/>
              <w:bottom w:val="nil"/>
              <w:right w:val="single" w:sz="4" w:space="0" w:color="auto"/>
            </w:tcBorders>
            <w:shd w:val="clear" w:color="000000" w:fill="FFFFFF"/>
            <w:noWrap/>
            <w:vAlign w:val="bottom"/>
            <w:hideMark/>
          </w:tcPr>
          <w:p w14:paraId="2AC82636"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063" w:type="dxa"/>
            <w:tcBorders>
              <w:top w:val="single" w:sz="4" w:space="0" w:color="auto"/>
              <w:left w:val="nil"/>
              <w:bottom w:val="nil"/>
              <w:right w:val="single" w:sz="4" w:space="0" w:color="auto"/>
            </w:tcBorders>
            <w:shd w:val="clear" w:color="000000" w:fill="FFFFFF"/>
            <w:vAlign w:val="bottom"/>
          </w:tcPr>
          <w:p w14:paraId="5B6E9D96"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259" w:type="dxa"/>
            <w:tcBorders>
              <w:top w:val="single" w:sz="4" w:space="0" w:color="auto"/>
              <w:left w:val="nil"/>
              <w:bottom w:val="nil"/>
              <w:right w:val="single" w:sz="4" w:space="0" w:color="auto"/>
            </w:tcBorders>
            <w:shd w:val="clear" w:color="000000" w:fill="FFFFFF"/>
            <w:vAlign w:val="bottom"/>
          </w:tcPr>
          <w:p w14:paraId="3DA077A2"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r>
      <w:tr w:rsidR="00DC7F22" w:rsidRPr="001052D4" w14:paraId="16E32864"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1B9BC53D" w14:textId="77777777" w:rsidR="00DC7F22" w:rsidRPr="001052D4" w:rsidRDefault="00DC7F22" w:rsidP="007A6623">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Calibri"/>
                <w:b/>
                <w:bCs/>
                <w:color w:val="000000"/>
                <w:sz w:val="22"/>
                <w:szCs w:val="22"/>
                <w:lang w:val="es-PE" w:eastAsia="es-PE"/>
              </w:rPr>
              <w:t>Denominación: Mantenimiento de Cuenta</w:t>
            </w:r>
          </w:p>
        </w:tc>
        <w:tc>
          <w:tcPr>
            <w:tcW w:w="2268" w:type="dxa"/>
            <w:tcBorders>
              <w:top w:val="nil"/>
              <w:left w:val="single" w:sz="4" w:space="0" w:color="auto"/>
              <w:bottom w:val="nil"/>
              <w:right w:val="single" w:sz="4" w:space="0" w:color="auto"/>
            </w:tcBorders>
            <w:shd w:val="clear" w:color="000000" w:fill="FFFFFF"/>
            <w:noWrap/>
            <w:vAlign w:val="bottom"/>
          </w:tcPr>
          <w:p w14:paraId="41EA6D6E" w14:textId="77777777" w:rsidR="00DC7F22" w:rsidRPr="001052D4" w:rsidRDefault="00DC7F22" w:rsidP="007A6623">
            <w:pPr>
              <w:spacing w:line="216" w:lineRule="auto"/>
              <w:jc w:val="center"/>
              <w:rPr>
                <w:rFonts w:ascii="Arial Narrow" w:hAnsi="Arial Narrow" w:cs="Arial"/>
                <w:b/>
                <w:bCs/>
                <w:sz w:val="22"/>
                <w:szCs w:val="22"/>
                <w:lang w:val="es-PE" w:eastAsia="es-PE"/>
              </w:rPr>
            </w:pPr>
          </w:p>
        </w:tc>
        <w:tc>
          <w:tcPr>
            <w:tcW w:w="2126" w:type="dxa"/>
            <w:gridSpan w:val="2"/>
            <w:tcBorders>
              <w:top w:val="nil"/>
              <w:left w:val="nil"/>
              <w:bottom w:val="nil"/>
              <w:right w:val="single" w:sz="4" w:space="0" w:color="auto"/>
            </w:tcBorders>
            <w:shd w:val="clear" w:color="000000" w:fill="FFFFFF"/>
            <w:noWrap/>
            <w:vAlign w:val="bottom"/>
          </w:tcPr>
          <w:p w14:paraId="5974FE9C" w14:textId="77777777" w:rsidR="00DC7F22" w:rsidRPr="001052D4" w:rsidRDefault="00DC7F22" w:rsidP="007A6623">
            <w:pPr>
              <w:spacing w:line="216" w:lineRule="auto"/>
              <w:jc w:val="center"/>
              <w:rPr>
                <w:rFonts w:ascii="Arial Narrow" w:hAnsi="Arial Narrow" w:cs="Arial"/>
                <w:b/>
                <w:bCs/>
                <w:sz w:val="22"/>
                <w:szCs w:val="22"/>
                <w:lang w:val="es-PE" w:eastAsia="es-PE"/>
              </w:rPr>
            </w:pPr>
          </w:p>
        </w:tc>
        <w:tc>
          <w:tcPr>
            <w:tcW w:w="2063" w:type="dxa"/>
            <w:tcBorders>
              <w:top w:val="nil"/>
              <w:left w:val="nil"/>
              <w:bottom w:val="nil"/>
              <w:right w:val="single" w:sz="4" w:space="0" w:color="auto"/>
            </w:tcBorders>
            <w:shd w:val="clear" w:color="000000" w:fill="FFFFFF"/>
            <w:vAlign w:val="bottom"/>
          </w:tcPr>
          <w:p w14:paraId="785884DB" w14:textId="77777777" w:rsidR="00DC7F22" w:rsidRPr="001052D4" w:rsidRDefault="00DC7F22" w:rsidP="007A6623">
            <w:pPr>
              <w:spacing w:line="216" w:lineRule="auto"/>
              <w:jc w:val="center"/>
              <w:rPr>
                <w:rFonts w:ascii="Arial Narrow" w:hAnsi="Arial Narrow" w:cs="Arial"/>
                <w:b/>
                <w:bCs/>
                <w:sz w:val="22"/>
                <w:szCs w:val="22"/>
                <w:lang w:val="es-PE" w:eastAsia="es-PE"/>
              </w:rPr>
            </w:pPr>
          </w:p>
        </w:tc>
        <w:tc>
          <w:tcPr>
            <w:tcW w:w="2259" w:type="dxa"/>
            <w:tcBorders>
              <w:top w:val="nil"/>
              <w:left w:val="nil"/>
              <w:bottom w:val="nil"/>
              <w:right w:val="single" w:sz="4" w:space="0" w:color="auto"/>
            </w:tcBorders>
            <w:shd w:val="clear" w:color="000000" w:fill="FFFFFF"/>
            <w:vAlign w:val="bottom"/>
          </w:tcPr>
          <w:p w14:paraId="76EDABC2" w14:textId="77777777" w:rsidR="00DC7F22" w:rsidRPr="001052D4" w:rsidRDefault="00DC7F22" w:rsidP="007A6623">
            <w:pPr>
              <w:spacing w:line="216" w:lineRule="auto"/>
              <w:jc w:val="center"/>
              <w:rPr>
                <w:rFonts w:ascii="Arial Narrow" w:hAnsi="Arial Narrow" w:cs="Arial"/>
                <w:b/>
                <w:bCs/>
                <w:sz w:val="22"/>
                <w:szCs w:val="22"/>
                <w:lang w:val="es-PE" w:eastAsia="es-PE"/>
              </w:rPr>
            </w:pPr>
          </w:p>
        </w:tc>
      </w:tr>
      <w:tr w:rsidR="00DC7F22" w:rsidRPr="001052D4" w14:paraId="221F71FE"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tcPr>
          <w:p w14:paraId="239141FF" w14:textId="77777777" w:rsidR="00DC7F22" w:rsidRPr="001052D4" w:rsidRDefault="00DC7F22" w:rsidP="007A6623">
            <w:pPr>
              <w:spacing w:line="216" w:lineRule="auto"/>
              <w:ind w:firstLineChars="200" w:firstLine="440"/>
              <w:rPr>
                <w:rFonts w:ascii="Arial Narrow" w:hAnsi="Arial Narrow" w:cs="Arial"/>
                <w:b/>
                <w:bCs/>
                <w:color w:val="000000"/>
                <w:sz w:val="22"/>
                <w:szCs w:val="22"/>
                <w:lang w:val="es-PE" w:eastAsia="es-PE"/>
              </w:rPr>
            </w:pPr>
            <w:r w:rsidRPr="001052D4">
              <w:rPr>
                <w:rFonts w:ascii="Arial Narrow" w:hAnsi="Arial Narrow" w:cs="Calibri"/>
                <w:color w:val="000000"/>
                <w:sz w:val="22"/>
                <w:szCs w:val="22"/>
                <w:lang w:val="es-PE" w:eastAsia="es-PE"/>
              </w:rPr>
              <w:t xml:space="preserve">     Mantenimiento de Cuenta </w:t>
            </w:r>
            <w:r w:rsidRPr="001052D4">
              <w:rPr>
                <w:rFonts w:ascii="Arial Narrow" w:hAnsi="Arial Narrow" w:cs="Calibri"/>
                <w:color w:val="000000"/>
                <w:sz w:val="22"/>
                <w:szCs w:val="22"/>
                <w:vertAlign w:val="superscript"/>
                <w:lang w:val="es-PE" w:eastAsia="es-PE"/>
              </w:rPr>
              <w:t>(4)</w:t>
            </w:r>
          </w:p>
        </w:tc>
        <w:tc>
          <w:tcPr>
            <w:tcW w:w="2268" w:type="dxa"/>
            <w:tcBorders>
              <w:top w:val="nil"/>
              <w:left w:val="single" w:sz="4" w:space="0" w:color="auto"/>
              <w:bottom w:val="nil"/>
              <w:right w:val="single" w:sz="4" w:space="0" w:color="auto"/>
            </w:tcBorders>
            <w:shd w:val="clear" w:color="000000" w:fill="FFFFFF"/>
            <w:noWrap/>
            <w:vAlign w:val="bottom"/>
          </w:tcPr>
          <w:p w14:paraId="169D99EC"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126" w:type="dxa"/>
            <w:gridSpan w:val="2"/>
            <w:tcBorders>
              <w:top w:val="nil"/>
              <w:left w:val="nil"/>
              <w:bottom w:val="nil"/>
              <w:right w:val="single" w:sz="4" w:space="0" w:color="auto"/>
            </w:tcBorders>
            <w:shd w:val="clear" w:color="000000" w:fill="FFFFFF"/>
            <w:noWrap/>
            <w:vAlign w:val="bottom"/>
          </w:tcPr>
          <w:p w14:paraId="3726B4BF"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063" w:type="dxa"/>
            <w:tcBorders>
              <w:top w:val="nil"/>
              <w:left w:val="nil"/>
              <w:bottom w:val="nil"/>
              <w:right w:val="single" w:sz="4" w:space="0" w:color="auto"/>
            </w:tcBorders>
            <w:shd w:val="clear" w:color="000000" w:fill="FFFFFF"/>
            <w:vAlign w:val="bottom"/>
          </w:tcPr>
          <w:p w14:paraId="62F0DE33"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c>
          <w:tcPr>
            <w:tcW w:w="2259" w:type="dxa"/>
            <w:tcBorders>
              <w:top w:val="nil"/>
              <w:left w:val="nil"/>
              <w:bottom w:val="nil"/>
              <w:right w:val="single" w:sz="4" w:space="0" w:color="auto"/>
            </w:tcBorders>
            <w:shd w:val="clear" w:color="000000" w:fill="FFFFFF"/>
            <w:vAlign w:val="bottom"/>
          </w:tcPr>
          <w:p w14:paraId="4D892A0F" w14:textId="77777777" w:rsidR="00DC7F22" w:rsidRPr="001052D4" w:rsidRDefault="00DC7F22" w:rsidP="007A6623">
            <w:pPr>
              <w:spacing w:line="216" w:lineRule="auto"/>
              <w:jc w:val="center"/>
              <w:rPr>
                <w:rFonts w:ascii="Arial Narrow" w:hAnsi="Arial Narrow" w:cs="Arial"/>
                <w:b/>
                <w:bCs/>
                <w:sz w:val="22"/>
                <w:szCs w:val="22"/>
                <w:lang w:val="es-PE" w:eastAsia="es-PE"/>
              </w:rPr>
            </w:pPr>
            <w:r w:rsidRPr="001052D4">
              <w:rPr>
                <w:rFonts w:ascii="Arial Narrow" w:hAnsi="Arial Narrow" w:cs="Calibri"/>
                <w:color w:val="000000"/>
                <w:sz w:val="22"/>
                <w:szCs w:val="22"/>
                <w:lang w:val="es-PE" w:eastAsia="es-PE"/>
              </w:rPr>
              <w:t>Sin Costo</w:t>
            </w:r>
          </w:p>
        </w:tc>
      </w:tr>
      <w:tr w:rsidR="00DC7F22" w:rsidRPr="001052D4" w14:paraId="0E10815A"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2B64F05F" w14:textId="77777777" w:rsidR="00DC7F22" w:rsidRPr="001052D4" w:rsidRDefault="00DC7F22" w:rsidP="007A6623">
            <w:pPr>
              <w:spacing w:line="216" w:lineRule="auto"/>
              <w:ind w:firstLineChars="200" w:firstLine="442"/>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Denominación: Envío físico de Estado de Cuenta</w:t>
            </w:r>
          </w:p>
        </w:tc>
        <w:tc>
          <w:tcPr>
            <w:tcW w:w="2268" w:type="dxa"/>
            <w:tcBorders>
              <w:top w:val="nil"/>
              <w:left w:val="single" w:sz="4" w:space="0" w:color="auto"/>
              <w:bottom w:val="nil"/>
              <w:right w:val="single" w:sz="4" w:space="0" w:color="auto"/>
            </w:tcBorders>
            <w:shd w:val="clear" w:color="000000" w:fill="FFFFFF"/>
            <w:noWrap/>
            <w:vAlign w:val="bottom"/>
            <w:hideMark/>
          </w:tcPr>
          <w:p w14:paraId="5A6630D8"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126" w:type="dxa"/>
            <w:gridSpan w:val="2"/>
            <w:tcBorders>
              <w:top w:val="nil"/>
              <w:left w:val="nil"/>
              <w:bottom w:val="nil"/>
              <w:right w:val="single" w:sz="4" w:space="0" w:color="auto"/>
            </w:tcBorders>
            <w:shd w:val="clear" w:color="000000" w:fill="FFFFFF"/>
            <w:noWrap/>
            <w:vAlign w:val="bottom"/>
            <w:hideMark/>
          </w:tcPr>
          <w:p w14:paraId="1D6CC17C"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063" w:type="dxa"/>
            <w:tcBorders>
              <w:top w:val="nil"/>
              <w:left w:val="nil"/>
              <w:bottom w:val="nil"/>
              <w:right w:val="single" w:sz="4" w:space="0" w:color="auto"/>
            </w:tcBorders>
            <w:shd w:val="clear" w:color="000000" w:fill="FFFFFF"/>
            <w:vAlign w:val="bottom"/>
          </w:tcPr>
          <w:p w14:paraId="704784EA"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c>
          <w:tcPr>
            <w:tcW w:w="2259" w:type="dxa"/>
            <w:tcBorders>
              <w:top w:val="nil"/>
              <w:left w:val="nil"/>
              <w:bottom w:val="nil"/>
              <w:right w:val="single" w:sz="4" w:space="0" w:color="auto"/>
            </w:tcBorders>
            <w:shd w:val="clear" w:color="000000" w:fill="FFFFFF"/>
            <w:vAlign w:val="bottom"/>
          </w:tcPr>
          <w:p w14:paraId="02C3012B" w14:textId="77777777" w:rsidR="00DC7F22" w:rsidRPr="001052D4" w:rsidRDefault="00DC7F22" w:rsidP="007A6623">
            <w:pPr>
              <w:spacing w:line="216" w:lineRule="auto"/>
              <w:rPr>
                <w:rFonts w:ascii="Arial Narrow" w:hAnsi="Arial Narrow" w:cs="Arial"/>
                <w:b/>
                <w:bCs/>
                <w:sz w:val="22"/>
                <w:szCs w:val="22"/>
                <w:lang w:val="es-PE" w:eastAsia="es-PE"/>
              </w:rPr>
            </w:pPr>
            <w:r w:rsidRPr="001052D4">
              <w:rPr>
                <w:rFonts w:ascii="Arial Narrow" w:hAnsi="Arial Narrow" w:cs="Arial"/>
                <w:b/>
                <w:bCs/>
                <w:sz w:val="22"/>
                <w:szCs w:val="22"/>
                <w:lang w:val="es-PE" w:eastAsia="es-PE"/>
              </w:rPr>
              <w:t> </w:t>
            </w:r>
          </w:p>
        </w:tc>
      </w:tr>
      <w:tr w:rsidR="00DC7F22" w:rsidRPr="001052D4" w14:paraId="1C33D16D"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bottom"/>
            <w:hideMark/>
          </w:tcPr>
          <w:p w14:paraId="2A3F0C0D"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Estado de Cuenta</w:t>
            </w:r>
            <w:r w:rsidRPr="001052D4">
              <w:rPr>
                <w:rFonts w:ascii="Arial Narrow" w:hAnsi="Arial Narrow" w:cs="Arial"/>
                <w:sz w:val="22"/>
                <w:szCs w:val="22"/>
                <w:vertAlign w:val="superscript"/>
                <w:lang w:val="es-PE" w:eastAsia="es-PE"/>
              </w:rPr>
              <w:t xml:space="preserve"> (5)</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4FBE1B99"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12.00</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14:paraId="4B35A45B"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a S/ 12.00</w:t>
            </w:r>
          </w:p>
        </w:tc>
        <w:tc>
          <w:tcPr>
            <w:tcW w:w="2063" w:type="dxa"/>
            <w:tcBorders>
              <w:top w:val="nil"/>
              <w:left w:val="nil"/>
              <w:bottom w:val="single" w:sz="4" w:space="0" w:color="auto"/>
              <w:right w:val="single" w:sz="4" w:space="0" w:color="auto"/>
            </w:tcBorders>
            <w:shd w:val="clear" w:color="000000" w:fill="FFFFFF"/>
            <w:vAlign w:val="bottom"/>
          </w:tcPr>
          <w:p w14:paraId="63EF26DA"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12.00</w:t>
            </w:r>
          </w:p>
        </w:tc>
        <w:tc>
          <w:tcPr>
            <w:tcW w:w="2259" w:type="dxa"/>
            <w:tcBorders>
              <w:top w:val="nil"/>
              <w:left w:val="nil"/>
              <w:bottom w:val="single" w:sz="4" w:space="0" w:color="auto"/>
              <w:right w:val="single" w:sz="4" w:space="0" w:color="auto"/>
            </w:tcBorders>
            <w:shd w:val="clear" w:color="000000" w:fill="FFFFFF"/>
            <w:vAlign w:val="bottom"/>
          </w:tcPr>
          <w:p w14:paraId="68B25355"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a S/ 12.00</w:t>
            </w:r>
          </w:p>
        </w:tc>
      </w:tr>
      <w:tr w:rsidR="00DC7F22" w:rsidRPr="001052D4" w14:paraId="19EF77D7" w14:textId="77777777" w:rsidTr="007A6623">
        <w:trPr>
          <w:gridBefore w:val="1"/>
          <w:wBefore w:w="10" w:type="dxa"/>
          <w:trHeight w:val="130"/>
        </w:trPr>
        <w:tc>
          <w:tcPr>
            <w:tcW w:w="6593" w:type="dxa"/>
            <w:gridSpan w:val="3"/>
            <w:tcBorders>
              <w:top w:val="single" w:sz="4" w:space="0" w:color="auto"/>
              <w:left w:val="single" w:sz="4" w:space="0" w:color="auto"/>
              <w:bottom w:val="nil"/>
              <w:right w:val="nil"/>
            </w:tcBorders>
            <w:shd w:val="clear" w:color="000000" w:fill="FFFFFF"/>
            <w:vAlign w:val="bottom"/>
            <w:hideMark/>
          </w:tcPr>
          <w:p w14:paraId="0AF60B82" w14:textId="77777777" w:rsidR="00DC7F22" w:rsidRPr="001052D4" w:rsidRDefault="00DC7F22" w:rsidP="007A6623">
            <w:pPr>
              <w:spacing w:line="216" w:lineRule="auto"/>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 xml:space="preserve">Categoría: Tarjetas de Débito adicionales a solicitud </w:t>
            </w:r>
            <w:r w:rsidRPr="001052D4">
              <w:rPr>
                <w:rFonts w:ascii="Arial Narrow" w:hAnsi="Arial Narrow" w:cs="Arial"/>
                <w:b/>
                <w:bCs/>
                <w:color w:val="000000"/>
                <w:sz w:val="22"/>
                <w:szCs w:val="22"/>
                <w:vertAlign w:val="superscript"/>
                <w:lang w:val="es-PE" w:eastAsia="es-PE"/>
              </w:rPr>
              <w:t>(6)</w:t>
            </w:r>
          </w:p>
        </w:tc>
        <w:tc>
          <w:tcPr>
            <w:tcW w:w="2268" w:type="dxa"/>
            <w:tcBorders>
              <w:top w:val="single" w:sz="4" w:space="0" w:color="auto"/>
              <w:left w:val="single" w:sz="4" w:space="0" w:color="auto"/>
              <w:right w:val="single" w:sz="4" w:space="0" w:color="auto"/>
            </w:tcBorders>
            <w:shd w:val="clear" w:color="000000" w:fill="FFFFFF"/>
            <w:noWrap/>
            <w:vAlign w:val="bottom"/>
            <w:hideMark/>
          </w:tcPr>
          <w:p w14:paraId="1C242397" w14:textId="77777777" w:rsidR="00DC7F22" w:rsidRPr="001052D4" w:rsidRDefault="00DC7F22" w:rsidP="007A6623">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126" w:type="dxa"/>
            <w:gridSpan w:val="2"/>
            <w:tcBorders>
              <w:top w:val="single" w:sz="4" w:space="0" w:color="auto"/>
              <w:left w:val="single" w:sz="4" w:space="0" w:color="auto"/>
              <w:right w:val="single" w:sz="4" w:space="0" w:color="auto"/>
            </w:tcBorders>
            <w:shd w:val="clear" w:color="000000" w:fill="FFFFFF"/>
            <w:noWrap/>
            <w:vAlign w:val="bottom"/>
            <w:hideMark/>
          </w:tcPr>
          <w:p w14:paraId="31761586"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c>
          <w:tcPr>
            <w:tcW w:w="2063" w:type="dxa"/>
            <w:tcBorders>
              <w:top w:val="nil"/>
              <w:left w:val="nil"/>
              <w:right w:val="single" w:sz="4" w:space="0" w:color="auto"/>
            </w:tcBorders>
            <w:shd w:val="clear" w:color="000000" w:fill="FFFFFF"/>
            <w:vAlign w:val="bottom"/>
          </w:tcPr>
          <w:p w14:paraId="1A247BF7" w14:textId="77777777" w:rsidR="00DC7F22" w:rsidRPr="001052D4" w:rsidRDefault="00DC7F22" w:rsidP="007A6623">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259" w:type="dxa"/>
            <w:tcBorders>
              <w:top w:val="nil"/>
              <w:left w:val="nil"/>
              <w:right w:val="single" w:sz="4" w:space="0" w:color="auto"/>
            </w:tcBorders>
            <w:shd w:val="clear" w:color="000000" w:fill="FFFFFF"/>
            <w:vAlign w:val="bottom"/>
          </w:tcPr>
          <w:p w14:paraId="04B474BF" w14:textId="77777777" w:rsidR="00DC7F22" w:rsidRPr="001052D4" w:rsidRDefault="00DC7F22" w:rsidP="007A6623">
            <w:pPr>
              <w:spacing w:line="216" w:lineRule="auto"/>
              <w:rPr>
                <w:rFonts w:ascii="Arial Narrow" w:hAnsi="Arial Narrow" w:cs="Arial"/>
                <w:b/>
                <w:bCs/>
                <w:color w:val="FFFFFF"/>
                <w:sz w:val="22"/>
                <w:szCs w:val="22"/>
                <w:lang w:val="es-PE" w:eastAsia="es-PE"/>
              </w:rPr>
            </w:pPr>
            <w:r w:rsidRPr="001052D4">
              <w:rPr>
                <w:rFonts w:ascii="Arial Narrow" w:hAnsi="Arial Narrow" w:cs="Arial"/>
                <w:b/>
                <w:bCs/>
                <w:color w:val="FFFFFF"/>
                <w:sz w:val="22"/>
                <w:szCs w:val="22"/>
                <w:lang w:val="es-PE" w:eastAsia="es-PE"/>
              </w:rPr>
              <w:t> </w:t>
            </w:r>
          </w:p>
        </w:tc>
      </w:tr>
      <w:tr w:rsidR="00DC7F22" w:rsidRPr="001052D4" w14:paraId="61A7F5E9" w14:textId="77777777" w:rsidTr="007A6623">
        <w:trPr>
          <w:gridBefore w:val="1"/>
          <w:wBefore w:w="10" w:type="dxa"/>
          <w:trHeight w:val="63"/>
        </w:trPr>
        <w:tc>
          <w:tcPr>
            <w:tcW w:w="6593" w:type="dxa"/>
            <w:gridSpan w:val="3"/>
            <w:tcBorders>
              <w:top w:val="nil"/>
              <w:left w:val="single" w:sz="4" w:space="0" w:color="auto"/>
              <w:bottom w:val="nil"/>
              <w:right w:val="nil"/>
            </w:tcBorders>
            <w:shd w:val="clear" w:color="000000" w:fill="FFFFFF"/>
            <w:vAlign w:val="bottom"/>
            <w:hideMark/>
          </w:tcPr>
          <w:p w14:paraId="12D52C47" w14:textId="77777777" w:rsidR="00DC7F22" w:rsidRPr="001052D4" w:rsidRDefault="00DC7F22" w:rsidP="007A6623">
            <w:pPr>
              <w:spacing w:line="216" w:lineRule="auto"/>
              <w:ind w:firstLineChars="200" w:firstLine="442"/>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 xml:space="preserve">Denominación: Reposición de Tarjeta </w:t>
            </w:r>
          </w:p>
        </w:tc>
        <w:tc>
          <w:tcPr>
            <w:tcW w:w="2268" w:type="dxa"/>
            <w:tcBorders>
              <w:top w:val="nil"/>
              <w:left w:val="single" w:sz="4" w:space="0" w:color="auto"/>
              <w:bottom w:val="nil"/>
              <w:right w:val="single" w:sz="4" w:space="0" w:color="auto"/>
            </w:tcBorders>
            <w:shd w:val="clear" w:color="auto" w:fill="auto"/>
            <w:noWrap/>
            <w:vAlign w:val="bottom"/>
            <w:hideMark/>
          </w:tcPr>
          <w:p w14:paraId="171069FA" w14:textId="77777777" w:rsidR="00DC7F22" w:rsidRPr="001052D4" w:rsidRDefault="00DC7F22" w:rsidP="007A6623">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6BBE488D" w14:textId="77777777" w:rsidR="00DC7F22" w:rsidRPr="001052D4" w:rsidRDefault="00DC7F22" w:rsidP="007A6623">
            <w:pPr>
              <w:spacing w:line="216" w:lineRule="auto"/>
              <w:rPr>
                <w:rFonts w:ascii="Arial Narrow" w:hAnsi="Arial Narrow" w:cs="Arial"/>
                <w:bCs/>
                <w:color w:val="FFFFFF"/>
                <w:sz w:val="22"/>
                <w:szCs w:val="22"/>
                <w:lang w:val="es-PE" w:eastAsia="es-PE"/>
              </w:rPr>
            </w:pPr>
            <w:r w:rsidRPr="001052D4">
              <w:rPr>
                <w:rFonts w:ascii="Arial Narrow" w:hAnsi="Arial Narrow" w:cs="Arial"/>
                <w:bCs/>
                <w:color w:val="FFFFFF"/>
                <w:sz w:val="22"/>
                <w:szCs w:val="22"/>
                <w:lang w:val="es-PE" w:eastAsia="es-PE"/>
              </w:rPr>
              <w:t> </w:t>
            </w:r>
          </w:p>
        </w:tc>
        <w:tc>
          <w:tcPr>
            <w:tcW w:w="2063" w:type="dxa"/>
            <w:tcBorders>
              <w:top w:val="nil"/>
              <w:left w:val="nil"/>
              <w:bottom w:val="nil"/>
              <w:right w:val="single" w:sz="4" w:space="0" w:color="auto"/>
            </w:tcBorders>
            <w:vAlign w:val="bottom"/>
          </w:tcPr>
          <w:p w14:paraId="7DF233EB" w14:textId="77777777" w:rsidR="00DC7F22" w:rsidRPr="001052D4" w:rsidRDefault="00DC7F22" w:rsidP="007A6623">
            <w:pPr>
              <w:spacing w:line="216" w:lineRule="auto"/>
              <w:jc w:val="center"/>
              <w:rPr>
                <w:rFonts w:ascii="Arial Narrow" w:hAnsi="Arial Narrow" w:cs="Arial"/>
                <w:color w:val="FF0000"/>
                <w:sz w:val="22"/>
                <w:szCs w:val="22"/>
                <w:lang w:val="es-PE" w:eastAsia="es-PE"/>
              </w:rPr>
            </w:pPr>
            <w:r w:rsidRPr="001052D4">
              <w:rPr>
                <w:rFonts w:ascii="Arial Narrow" w:hAnsi="Arial Narrow" w:cs="Arial"/>
                <w:color w:val="FF0000"/>
                <w:sz w:val="22"/>
                <w:szCs w:val="22"/>
                <w:lang w:val="es-PE" w:eastAsia="es-PE"/>
              </w:rPr>
              <w:t> </w:t>
            </w:r>
          </w:p>
        </w:tc>
        <w:tc>
          <w:tcPr>
            <w:tcW w:w="2259" w:type="dxa"/>
            <w:tcBorders>
              <w:top w:val="nil"/>
              <w:left w:val="nil"/>
              <w:bottom w:val="nil"/>
              <w:right w:val="single" w:sz="4" w:space="0" w:color="auto"/>
            </w:tcBorders>
            <w:vAlign w:val="bottom"/>
          </w:tcPr>
          <w:p w14:paraId="4FBEB163" w14:textId="77777777" w:rsidR="00DC7F22" w:rsidRPr="001052D4" w:rsidRDefault="00DC7F22" w:rsidP="007A6623">
            <w:pPr>
              <w:spacing w:line="216" w:lineRule="auto"/>
              <w:rPr>
                <w:rFonts w:ascii="Arial Narrow" w:hAnsi="Arial Narrow" w:cs="Arial"/>
                <w:bCs/>
                <w:color w:val="FFFFFF"/>
                <w:sz w:val="22"/>
                <w:szCs w:val="22"/>
                <w:lang w:val="es-PE" w:eastAsia="es-PE"/>
              </w:rPr>
            </w:pPr>
            <w:r w:rsidRPr="001052D4">
              <w:rPr>
                <w:rFonts w:ascii="Arial Narrow" w:hAnsi="Arial Narrow" w:cs="Arial"/>
                <w:bCs/>
                <w:color w:val="FFFFFF"/>
                <w:sz w:val="22"/>
                <w:szCs w:val="22"/>
                <w:lang w:val="es-PE" w:eastAsia="es-PE"/>
              </w:rPr>
              <w:t> </w:t>
            </w:r>
          </w:p>
        </w:tc>
      </w:tr>
      <w:tr w:rsidR="00DC7F22" w:rsidRPr="001052D4" w14:paraId="76330A26" w14:textId="77777777" w:rsidTr="007A6623">
        <w:trPr>
          <w:gridBefore w:val="1"/>
          <w:wBefore w:w="10" w:type="dxa"/>
          <w:trHeight w:val="131"/>
        </w:trPr>
        <w:tc>
          <w:tcPr>
            <w:tcW w:w="6593" w:type="dxa"/>
            <w:gridSpan w:val="3"/>
            <w:tcBorders>
              <w:top w:val="nil"/>
              <w:left w:val="single" w:sz="4" w:space="0" w:color="auto"/>
              <w:bottom w:val="nil"/>
              <w:right w:val="nil"/>
            </w:tcBorders>
            <w:shd w:val="clear" w:color="000000" w:fill="FFFFFF"/>
            <w:vAlign w:val="center"/>
            <w:hideMark/>
          </w:tcPr>
          <w:p w14:paraId="0391C869"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Duplicado de tarjeta de Débito Clásica – MasterCard</w:t>
            </w:r>
          </w:p>
        </w:tc>
        <w:tc>
          <w:tcPr>
            <w:tcW w:w="2268" w:type="dxa"/>
            <w:tcBorders>
              <w:top w:val="nil"/>
              <w:left w:val="single" w:sz="4" w:space="0" w:color="auto"/>
              <w:bottom w:val="nil"/>
              <w:right w:val="single" w:sz="4" w:space="0" w:color="auto"/>
            </w:tcBorders>
            <w:shd w:val="clear" w:color="auto" w:fill="auto"/>
            <w:noWrap/>
            <w:vAlign w:val="bottom"/>
            <w:hideMark/>
          </w:tcPr>
          <w:p w14:paraId="0AC212AE"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525348F8"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top w:val="nil"/>
              <w:left w:val="nil"/>
              <w:bottom w:val="nil"/>
              <w:right w:val="single" w:sz="4" w:space="0" w:color="auto"/>
            </w:tcBorders>
            <w:vAlign w:val="bottom"/>
          </w:tcPr>
          <w:p w14:paraId="60232EEE"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nil"/>
              <w:bottom w:val="nil"/>
              <w:right w:val="single" w:sz="4" w:space="0" w:color="auto"/>
            </w:tcBorders>
            <w:vAlign w:val="bottom"/>
          </w:tcPr>
          <w:p w14:paraId="40CC3C53"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16D5F5A6" w14:textId="77777777" w:rsidTr="007A6623">
        <w:trPr>
          <w:gridBefore w:val="1"/>
          <w:wBefore w:w="10" w:type="dxa"/>
          <w:trHeight w:val="189"/>
        </w:trPr>
        <w:tc>
          <w:tcPr>
            <w:tcW w:w="6593" w:type="dxa"/>
            <w:gridSpan w:val="3"/>
            <w:tcBorders>
              <w:top w:val="nil"/>
              <w:left w:val="single" w:sz="4" w:space="0" w:color="auto"/>
              <w:right w:val="nil"/>
            </w:tcBorders>
            <w:shd w:val="clear" w:color="000000" w:fill="FFFFFF"/>
            <w:vAlign w:val="center"/>
            <w:hideMark/>
          </w:tcPr>
          <w:p w14:paraId="1F195762"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 xml:space="preserve">Duplicado de tarjeta de Débito Gold / </w:t>
            </w:r>
            <w:proofErr w:type="gramStart"/>
            <w:r w:rsidRPr="001052D4">
              <w:rPr>
                <w:rFonts w:ascii="Arial Narrow" w:hAnsi="Arial Narrow" w:cs="Arial"/>
                <w:sz w:val="22"/>
                <w:szCs w:val="22"/>
                <w:lang w:val="es-PE" w:eastAsia="es-PE"/>
              </w:rPr>
              <w:t>Premium  con</w:t>
            </w:r>
            <w:proofErr w:type="gramEnd"/>
            <w:r w:rsidRPr="001052D4">
              <w:rPr>
                <w:rFonts w:ascii="Arial Narrow" w:hAnsi="Arial Narrow" w:cs="Arial"/>
                <w:sz w:val="22"/>
                <w:szCs w:val="22"/>
                <w:lang w:val="es-PE" w:eastAsia="es-PE"/>
              </w:rPr>
              <w:t xml:space="preserve"> chip - MasterCard</w:t>
            </w:r>
          </w:p>
        </w:tc>
        <w:tc>
          <w:tcPr>
            <w:tcW w:w="2268" w:type="dxa"/>
            <w:tcBorders>
              <w:top w:val="nil"/>
              <w:left w:val="single" w:sz="4" w:space="0" w:color="auto"/>
              <w:right w:val="single" w:sz="4" w:space="0" w:color="auto"/>
            </w:tcBorders>
            <w:shd w:val="clear" w:color="auto" w:fill="auto"/>
            <w:noWrap/>
            <w:vAlign w:val="bottom"/>
            <w:hideMark/>
          </w:tcPr>
          <w:p w14:paraId="2A39FC95"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right w:val="single" w:sz="4" w:space="0" w:color="auto"/>
            </w:tcBorders>
            <w:shd w:val="clear" w:color="auto" w:fill="auto"/>
            <w:noWrap/>
            <w:vAlign w:val="bottom"/>
            <w:hideMark/>
          </w:tcPr>
          <w:p w14:paraId="0D9B9987"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top w:val="nil"/>
              <w:left w:val="nil"/>
              <w:right w:val="single" w:sz="4" w:space="0" w:color="auto"/>
            </w:tcBorders>
            <w:vAlign w:val="bottom"/>
          </w:tcPr>
          <w:p w14:paraId="255D88C4"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nil"/>
              <w:right w:val="single" w:sz="4" w:space="0" w:color="auto"/>
            </w:tcBorders>
            <w:vAlign w:val="bottom"/>
          </w:tcPr>
          <w:p w14:paraId="10548DF0"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527688EB" w14:textId="77777777" w:rsidTr="007A6623">
        <w:trPr>
          <w:gridBefore w:val="1"/>
          <w:wBefore w:w="10" w:type="dxa"/>
          <w:trHeight w:val="155"/>
        </w:trPr>
        <w:tc>
          <w:tcPr>
            <w:tcW w:w="6593" w:type="dxa"/>
            <w:gridSpan w:val="3"/>
            <w:tcBorders>
              <w:left w:val="single" w:sz="4" w:space="0" w:color="auto"/>
              <w:bottom w:val="single" w:sz="4" w:space="0" w:color="auto"/>
              <w:right w:val="single" w:sz="4" w:space="0" w:color="auto"/>
            </w:tcBorders>
            <w:shd w:val="clear" w:color="000000" w:fill="FFFFFF"/>
            <w:vAlign w:val="center"/>
          </w:tcPr>
          <w:p w14:paraId="293DA365"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Duplicado de tarjeta de Débito – Visa</w:t>
            </w:r>
          </w:p>
        </w:tc>
        <w:tc>
          <w:tcPr>
            <w:tcW w:w="2268" w:type="dxa"/>
            <w:tcBorders>
              <w:left w:val="single" w:sz="4" w:space="0" w:color="auto"/>
              <w:bottom w:val="single" w:sz="4" w:space="0" w:color="auto"/>
              <w:right w:val="single" w:sz="4" w:space="0" w:color="auto"/>
            </w:tcBorders>
            <w:shd w:val="clear" w:color="auto" w:fill="auto"/>
            <w:noWrap/>
            <w:vAlign w:val="bottom"/>
          </w:tcPr>
          <w:p w14:paraId="3CB2151C"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bottom w:val="single" w:sz="4" w:space="0" w:color="auto"/>
              <w:right w:val="single" w:sz="4" w:space="0" w:color="auto"/>
            </w:tcBorders>
            <w:shd w:val="clear" w:color="auto" w:fill="auto"/>
            <w:noWrap/>
            <w:vAlign w:val="bottom"/>
          </w:tcPr>
          <w:p w14:paraId="16E0AE96"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S/20.00</w:t>
            </w:r>
          </w:p>
        </w:tc>
        <w:tc>
          <w:tcPr>
            <w:tcW w:w="2063" w:type="dxa"/>
            <w:tcBorders>
              <w:left w:val="single" w:sz="4" w:space="0" w:color="auto"/>
              <w:bottom w:val="single" w:sz="4" w:space="0" w:color="auto"/>
              <w:right w:val="single" w:sz="4" w:space="0" w:color="auto"/>
            </w:tcBorders>
            <w:vAlign w:val="bottom"/>
          </w:tcPr>
          <w:p w14:paraId="44967B0C"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bottom w:val="single" w:sz="4" w:space="0" w:color="auto"/>
              <w:right w:val="single" w:sz="4" w:space="0" w:color="auto"/>
            </w:tcBorders>
            <w:vAlign w:val="bottom"/>
          </w:tcPr>
          <w:p w14:paraId="5BFB4AEF"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S/20.00</w:t>
            </w:r>
          </w:p>
        </w:tc>
      </w:tr>
      <w:tr w:rsidR="00DC7F22" w:rsidRPr="001052D4" w14:paraId="0DF55D21" w14:textId="77777777" w:rsidTr="007A6623">
        <w:trPr>
          <w:gridBefore w:val="1"/>
          <w:wBefore w:w="10" w:type="dxa"/>
          <w:trHeight w:val="53"/>
        </w:trPr>
        <w:tc>
          <w:tcPr>
            <w:tcW w:w="6593" w:type="dxa"/>
            <w:gridSpan w:val="3"/>
            <w:tcBorders>
              <w:top w:val="single" w:sz="4" w:space="0" w:color="auto"/>
              <w:left w:val="single" w:sz="4" w:space="0" w:color="auto"/>
              <w:bottom w:val="nil"/>
              <w:right w:val="single" w:sz="4" w:space="0" w:color="auto"/>
            </w:tcBorders>
            <w:shd w:val="clear" w:color="000000" w:fill="FFFFFF"/>
            <w:vAlign w:val="bottom"/>
            <w:hideMark/>
          </w:tcPr>
          <w:p w14:paraId="286F6DE6" w14:textId="77777777" w:rsidR="00DC7F22" w:rsidRPr="001052D4" w:rsidRDefault="00DC7F22" w:rsidP="007A6623">
            <w:pPr>
              <w:spacing w:line="216" w:lineRule="auto"/>
              <w:ind w:firstLineChars="200" w:firstLine="442"/>
              <w:rPr>
                <w:rFonts w:ascii="Arial Narrow" w:hAnsi="Arial Narrow" w:cs="Arial"/>
                <w:b/>
                <w:bCs/>
                <w:sz w:val="22"/>
                <w:szCs w:val="22"/>
                <w:lang w:val="es-PE" w:eastAsia="es-PE"/>
              </w:rPr>
            </w:pPr>
            <w:r w:rsidRPr="001052D4">
              <w:rPr>
                <w:rFonts w:ascii="Arial Narrow" w:hAnsi="Arial Narrow" w:cs="Arial"/>
                <w:b/>
                <w:bCs/>
                <w:color w:val="000000"/>
                <w:sz w:val="22"/>
                <w:szCs w:val="22"/>
                <w:lang w:val="es-PE" w:eastAsia="es-PE"/>
              </w:rPr>
              <w:t>Denominación: Tarjeta de Débito</w:t>
            </w:r>
            <w:r w:rsidRPr="001052D4">
              <w:rPr>
                <w:rFonts w:ascii="Arial Narrow" w:hAnsi="Arial Narrow" w:cs="Calibri"/>
                <w:b/>
                <w:bCs/>
                <w:color w:val="000000"/>
                <w:sz w:val="22"/>
                <w:szCs w:val="22"/>
                <w:lang w:val="es-PE" w:eastAsia="es-PE"/>
              </w:rPr>
              <w:t xml:space="preserve"> </w:t>
            </w:r>
            <w:r w:rsidRPr="001052D4">
              <w:rPr>
                <w:rFonts w:ascii="Arial Narrow" w:hAnsi="Arial Narrow" w:cs="Arial"/>
                <w:b/>
                <w:bCs/>
                <w:color w:val="000000"/>
                <w:sz w:val="22"/>
                <w:szCs w:val="22"/>
                <w:lang w:val="es-PE" w:eastAsia="es-PE"/>
              </w:rPr>
              <w:t>adicional y/u opcional</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14:paraId="55D7D1D1"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c>
          <w:tcPr>
            <w:tcW w:w="2126" w:type="dxa"/>
            <w:gridSpan w:val="2"/>
            <w:tcBorders>
              <w:top w:val="single" w:sz="4" w:space="0" w:color="auto"/>
              <w:left w:val="single" w:sz="4" w:space="0" w:color="auto"/>
              <w:bottom w:val="nil"/>
              <w:right w:val="single" w:sz="4" w:space="0" w:color="auto"/>
            </w:tcBorders>
            <w:shd w:val="clear" w:color="auto" w:fill="auto"/>
            <w:noWrap/>
            <w:vAlign w:val="bottom"/>
            <w:hideMark/>
          </w:tcPr>
          <w:p w14:paraId="539920C8" w14:textId="77777777" w:rsidR="00DC7F22" w:rsidRPr="001052D4" w:rsidRDefault="00DC7F22" w:rsidP="007A6623">
            <w:pPr>
              <w:spacing w:line="216" w:lineRule="auto"/>
              <w:rPr>
                <w:rFonts w:ascii="Arial Narrow" w:hAnsi="Arial Narrow" w:cs="Arial"/>
                <w:bCs/>
                <w:sz w:val="22"/>
                <w:szCs w:val="22"/>
                <w:lang w:val="es-PE" w:eastAsia="es-PE"/>
              </w:rPr>
            </w:pPr>
            <w:r w:rsidRPr="001052D4">
              <w:rPr>
                <w:rFonts w:ascii="Arial Narrow" w:hAnsi="Arial Narrow" w:cs="Arial"/>
                <w:bCs/>
                <w:sz w:val="22"/>
                <w:szCs w:val="22"/>
                <w:lang w:val="es-PE" w:eastAsia="es-PE"/>
              </w:rPr>
              <w:t> </w:t>
            </w:r>
          </w:p>
        </w:tc>
        <w:tc>
          <w:tcPr>
            <w:tcW w:w="2063" w:type="dxa"/>
            <w:tcBorders>
              <w:top w:val="single" w:sz="4" w:space="0" w:color="auto"/>
              <w:left w:val="single" w:sz="4" w:space="0" w:color="auto"/>
              <w:bottom w:val="nil"/>
              <w:right w:val="single" w:sz="4" w:space="0" w:color="auto"/>
            </w:tcBorders>
            <w:vAlign w:val="bottom"/>
          </w:tcPr>
          <w:p w14:paraId="348B7B0A"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 </w:t>
            </w:r>
          </w:p>
        </w:tc>
        <w:tc>
          <w:tcPr>
            <w:tcW w:w="2259" w:type="dxa"/>
            <w:tcBorders>
              <w:top w:val="single" w:sz="4" w:space="0" w:color="auto"/>
              <w:left w:val="single" w:sz="4" w:space="0" w:color="auto"/>
              <w:bottom w:val="nil"/>
              <w:right w:val="single" w:sz="4" w:space="0" w:color="auto"/>
            </w:tcBorders>
            <w:vAlign w:val="bottom"/>
          </w:tcPr>
          <w:p w14:paraId="65FBF510" w14:textId="77777777" w:rsidR="00DC7F22" w:rsidRPr="001052D4" w:rsidRDefault="00DC7F22" w:rsidP="007A6623">
            <w:pPr>
              <w:spacing w:line="216" w:lineRule="auto"/>
              <w:rPr>
                <w:rFonts w:ascii="Arial Narrow" w:hAnsi="Arial Narrow" w:cs="Arial"/>
                <w:bCs/>
                <w:sz w:val="22"/>
                <w:szCs w:val="22"/>
                <w:lang w:val="es-PE" w:eastAsia="es-PE"/>
              </w:rPr>
            </w:pPr>
            <w:r w:rsidRPr="001052D4">
              <w:rPr>
                <w:rFonts w:ascii="Arial Narrow" w:hAnsi="Arial Narrow" w:cs="Arial"/>
                <w:bCs/>
                <w:sz w:val="22"/>
                <w:szCs w:val="22"/>
                <w:lang w:val="es-PE" w:eastAsia="es-PE"/>
              </w:rPr>
              <w:t> </w:t>
            </w:r>
          </w:p>
        </w:tc>
      </w:tr>
      <w:tr w:rsidR="00DC7F22" w:rsidRPr="001052D4" w14:paraId="2ADE4340" w14:textId="77777777" w:rsidTr="007A6623">
        <w:trPr>
          <w:gridBefore w:val="1"/>
          <w:wBefore w:w="10" w:type="dxa"/>
          <w:trHeight w:val="131"/>
        </w:trPr>
        <w:tc>
          <w:tcPr>
            <w:tcW w:w="6593" w:type="dxa"/>
            <w:gridSpan w:val="3"/>
            <w:tcBorders>
              <w:top w:val="nil"/>
              <w:left w:val="single" w:sz="4" w:space="0" w:color="auto"/>
              <w:bottom w:val="nil"/>
              <w:right w:val="single" w:sz="4" w:space="0" w:color="auto"/>
            </w:tcBorders>
            <w:shd w:val="clear" w:color="000000" w:fill="FFFFFF"/>
            <w:vAlign w:val="center"/>
            <w:hideMark/>
          </w:tcPr>
          <w:p w14:paraId="19026733"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Clásica Nominada – MasterCard</w:t>
            </w:r>
          </w:p>
        </w:tc>
        <w:tc>
          <w:tcPr>
            <w:tcW w:w="2268" w:type="dxa"/>
            <w:tcBorders>
              <w:top w:val="nil"/>
              <w:left w:val="single" w:sz="4" w:space="0" w:color="auto"/>
              <w:bottom w:val="nil"/>
              <w:right w:val="single" w:sz="4" w:space="0" w:color="auto"/>
            </w:tcBorders>
            <w:shd w:val="clear" w:color="auto" w:fill="auto"/>
            <w:noWrap/>
            <w:vAlign w:val="bottom"/>
            <w:hideMark/>
          </w:tcPr>
          <w:p w14:paraId="0C3DC973"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bottom w:val="nil"/>
              <w:right w:val="single" w:sz="4" w:space="0" w:color="auto"/>
            </w:tcBorders>
            <w:shd w:val="clear" w:color="auto" w:fill="auto"/>
            <w:noWrap/>
            <w:vAlign w:val="bottom"/>
            <w:hideMark/>
          </w:tcPr>
          <w:p w14:paraId="396603EA"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top w:val="nil"/>
              <w:left w:val="single" w:sz="4" w:space="0" w:color="auto"/>
              <w:bottom w:val="nil"/>
              <w:right w:val="single" w:sz="4" w:space="0" w:color="auto"/>
            </w:tcBorders>
            <w:vAlign w:val="bottom"/>
          </w:tcPr>
          <w:p w14:paraId="19B0F842"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single" w:sz="4" w:space="0" w:color="auto"/>
              <w:bottom w:val="nil"/>
              <w:right w:val="single" w:sz="4" w:space="0" w:color="auto"/>
            </w:tcBorders>
            <w:vAlign w:val="bottom"/>
          </w:tcPr>
          <w:p w14:paraId="3530C40F"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2EA1EBFD" w14:textId="77777777" w:rsidTr="007A6623">
        <w:trPr>
          <w:gridBefore w:val="1"/>
          <w:wBefore w:w="10" w:type="dxa"/>
          <w:trHeight w:val="198"/>
        </w:trPr>
        <w:tc>
          <w:tcPr>
            <w:tcW w:w="6593" w:type="dxa"/>
            <w:gridSpan w:val="3"/>
            <w:tcBorders>
              <w:top w:val="nil"/>
              <w:left w:val="single" w:sz="4" w:space="0" w:color="auto"/>
              <w:right w:val="single" w:sz="4" w:space="0" w:color="auto"/>
            </w:tcBorders>
            <w:shd w:val="clear" w:color="000000" w:fill="FFFFFF"/>
            <w:vAlign w:val="bottom"/>
            <w:hideMark/>
          </w:tcPr>
          <w:p w14:paraId="2BC6B2E3"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Gold / Premium Nominada - MasterCard</w:t>
            </w:r>
          </w:p>
        </w:tc>
        <w:tc>
          <w:tcPr>
            <w:tcW w:w="2268" w:type="dxa"/>
            <w:tcBorders>
              <w:top w:val="nil"/>
              <w:left w:val="single" w:sz="4" w:space="0" w:color="auto"/>
              <w:right w:val="single" w:sz="4" w:space="0" w:color="auto"/>
            </w:tcBorders>
            <w:shd w:val="clear" w:color="auto" w:fill="auto"/>
            <w:noWrap/>
            <w:vAlign w:val="bottom"/>
            <w:hideMark/>
          </w:tcPr>
          <w:p w14:paraId="00C970A1"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top w:val="nil"/>
              <w:left w:val="single" w:sz="4" w:space="0" w:color="auto"/>
              <w:right w:val="single" w:sz="4" w:space="0" w:color="auto"/>
            </w:tcBorders>
            <w:shd w:val="clear" w:color="auto" w:fill="auto"/>
            <w:noWrap/>
            <w:vAlign w:val="bottom"/>
            <w:hideMark/>
          </w:tcPr>
          <w:p w14:paraId="4AF292E0"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top w:val="nil"/>
              <w:left w:val="single" w:sz="4" w:space="0" w:color="auto"/>
              <w:right w:val="single" w:sz="4" w:space="0" w:color="auto"/>
            </w:tcBorders>
            <w:vAlign w:val="bottom"/>
          </w:tcPr>
          <w:p w14:paraId="56F972AB"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top w:val="nil"/>
              <w:left w:val="single" w:sz="4" w:space="0" w:color="auto"/>
              <w:right w:val="single" w:sz="4" w:space="0" w:color="auto"/>
            </w:tcBorders>
            <w:vAlign w:val="bottom"/>
          </w:tcPr>
          <w:p w14:paraId="3AB0E084"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286D3092" w14:textId="77777777" w:rsidTr="007A6623">
        <w:trPr>
          <w:gridBefore w:val="1"/>
          <w:wBefore w:w="10" w:type="dxa"/>
          <w:trHeight w:val="230"/>
        </w:trPr>
        <w:tc>
          <w:tcPr>
            <w:tcW w:w="6593" w:type="dxa"/>
            <w:gridSpan w:val="3"/>
            <w:tcBorders>
              <w:left w:val="single" w:sz="4" w:space="0" w:color="auto"/>
              <w:right w:val="single" w:sz="4" w:space="0" w:color="auto"/>
            </w:tcBorders>
            <w:shd w:val="clear" w:color="000000" w:fill="FFFFFF"/>
            <w:vAlign w:val="bottom"/>
          </w:tcPr>
          <w:p w14:paraId="14E7200E"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t>Emisión de Tarjeta de Débito Nominada – Visa</w:t>
            </w:r>
          </w:p>
        </w:tc>
        <w:tc>
          <w:tcPr>
            <w:tcW w:w="2268" w:type="dxa"/>
            <w:tcBorders>
              <w:left w:val="single" w:sz="4" w:space="0" w:color="auto"/>
              <w:right w:val="single" w:sz="4" w:space="0" w:color="auto"/>
            </w:tcBorders>
            <w:shd w:val="clear" w:color="auto" w:fill="auto"/>
            <w:noWrap/>
            <w:vAlign w:val="bottom"/>
          </w:tcPr>
          <w:p w14:paraId="01C57615"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right w:val="single" w:sz="4" w:space="0" w:color="auto"/>
            </w:tcBorders>
            <w:shd w:val="clear" w:color="auto" w:fill="auto"/>
            <w:noWrap/>
            <w:vAlign w:val="bottom"/>
          </w:tcPr>
          <w:p w14:paraId="0F4FB190"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left w:val="single" w:sz="4" w:space="0" w:color="auto"/>
              <w:right w:val="single" w:sz="4" w:space="0" w:color="auto"/>
            </w:tcBorders>
            <w:vAlign w:val="bottom"/>
          </w:tcPr>
          <w:p w14:paraId="7F5BA20D"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right w:val="single" w:sz="4" w:space="0" w:color="auto"/>
            </w:tcBorders>
            <w:vAlign w:val="bottom"/>
          </w:tcPr>
          <w:p w14:paraId="7964BB2A"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1D976CB2" w14:textId="77777777" w:rsidTr="007A6623">
        <w:trPr>
          <w:gridBefore w:val="1"/>
          <w:wBefore w:w="10" w:type="dxa"/>
          <w:trHeight w:val="230"/>
        </w:trPr>
        <w:tc>
          <w:tcPr>
            <w:tcW w:w="6593" w:type="dxa"/>
            <w:gridSpan w:val="3"/>
            <w:tcBorders>
              <w:left w:val="single" w:sz="4" w:space="0" w:color="auto"/>
              <w:bottom w:val="nil"/>
              <w:right w:val="single" w:sz="4" w:space="0" w:color="auto"/>
            </w:tcBorders>
            <w:shd w:val="clear" w:color="000000" w:fill="FFFFFF"/>
            <w:vAlign w:val="bottom"/>
          </w:tcPr>
          <w:p w14:paraId="7FED23AE" w14:textId="77777777" w:rsidR="00DC7F22" w:rsidRPr="001052D4" w:rsidRDefault="00DC7F22" w:rsidP="007A6623">
            <w:pPr>
              <w:spacing w:line="216" w:lineRule="auto"/>
              <w:ind w:firstLineChars="300" w:firstLine="660"/>
              <w:rPr>
                <w:rFonts w:ascii="Arial Narrow" w:hAnsi="Arial Narrow" w:cs="Arial"/>
                <w:sz w:val="22"/>
                <w:szCs w:val="22"/>
                <w:lang w:val="es-PE" w:eastAsia="es-PE"/>
              </w:rPr>
            </w:pPr>
            <w:r w:rsidRPr="001052D4">
              <w:rPr>
                <w:rFonts w:ascii="Arial Narrow" w:hAnsi="Arial Narrow" w:cs="Arial"/>
                <w:sz w:val="22"/>
                <w:szCs w:val="22"/>
                <w:lang w:val="es-PE" w:eastAsia="es-PE"/>
              </w:rPr>
              <w:lastRenderedPageBreak/>
              <w:t xml:space="preserve">Emisión de Tarjeta de Débito con diseño </w:t>
            </w:r>
            <w:r w:rsidRPr="001052D4">
              <w:rPr>
                <w:rFonts w:ascii="Arial Narrow" w:hAnsi="Arial Narrow" w:cs="Arial"/>
                <w:sz w:val="22"/>
                <w:szCs w:val="22"/>
                <w:vertAlign w:val="superscript"/>
                <w:lang w:val="es-PE" w:eastAsia="es-PE"/>
              </w:rPr>
              <w:t>(7)</w:t>
            </w:r>
          </w:p>
        </w:tc>
        <w:tc>
          <w:tcPr>
            <w:tcW w:w="2268" w:type="dxa"/>
            <w:tcBorders>
              <w:left w:val="single" w:sz="4" w:space="0" w:color="auto"/>
              <w:bottom w:val="nil"/>
              <w:right w:val="single" w:sz="4" w:space="0" w:color="auto"/>
            </w:tcBorders>
            <w:shd w:val="clear" w:color="auto" w:fill="auto"/>
            <w:noWrap/>
            <w:vAlign w:val="bottom"/>
          </w:tcPr>
          <w:p w14:paraId="477ED7D3"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126" w:type="dxa"/>
            <w:gridSpan w:val="2"/>
            <w:tcBorders>
              <w:left w:val="single" w:sz="4" w:space="0" w:color="auto"/>
              <w:bottom w:val="nil"/>
              <w:right w:val="single" w:sz="4" w:space="0" w:color="auto"/>
            </w:tcBorders>
            <w:shd w:val="clear" w:color="auto" w:fill="auto"/>
            <w:noWrap/>
            <w:vAlign w:val="bottom"/>
          </w:tcPr>
          <w:p w14:paraId="682A9F2E"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c>
          <w:tcPr>
            <w:tcW w:w="2063" w:type="dxa"/>
            <w:tcBorders>
              <w:left w:val="single" w:sz="4" w:space="0" w:color="auto"/>
              <w:bottom w:val="nil"/>
              <w:right w:val="single" w:sz="4" w:space="0" w:color="auto"/>
            </w:tcBorders>
            <w:vAlign w:val="bottom"/>
          </w:tcPr>
          <w:p w14:paraId="46298645"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20.00</w:t>
            </w:r>
          </w:p>
        </w:tc>
        <w:tc>
          <w:tcPr>
            <w:tcW w:w="2259" w:type="dxa"/>
            <w:tcBorders>
              <w:left w:val="single" w:sz="4" w:space="0" w:color="auto"/>
              <w:bottom w:val="nil"/>
              <w:right w:val="single" w:sz="4" w:space="0" w:color="auto"/>
            </w:tcBorders>
            <w:vAlign w:val="bottom"/>
          </w:tcPr>
          <w:p w14:paraId="4210E7BF"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20.00</w:t>
            </w:r>
          </w:p>
        </w:tc>
      </w:tr>
      <w:tr w:rsidR="00DC7F22" w:rsidRPr="001052D4" w14:paraId="1D9F0D21" w14:textId="77777777" w:rsidTr="007A6623">
        <w:trPr>
          <w:gridBefore w:val="1"/>
          <w:wBefore w:w="10" w:type="dxa"/>
          <w:trHeight w:val="87"/>
        </w:trPr>
        <w:tc>
          <w:tcPr>
            <w:tcW w:w="6593" w:type="dxa"/>
            <w:gridSpan w:val="3"/>
            <w:tcBorders>
              <w:left w:val="single" w:sz="4" w:space="0" w:color="auto"/>
              <w:bottom w:val="single" w:sz="4" w:space="0" w:color="auto"/>
              <w:right w:val="single" w:sz="4" w:space="0" w:color="auto"/>
            </w:tcBorders>
            <w:shd w:val="clear" w:color="000000" w:fill="FFFFFF"/>
            <w:vAlign w:val="bottom"/>
          </w:tcPr>
          <w:p w14:paraId="5531A821" w14:textId="77777777" w:rsidR="00DC7F22" w:rsidRPr="001052D4" w:rsidRDefault="00DC7F22" w:rsidP="007A6623">
            <w:pPr>
              <w:spacing w:line="216" w:lineRule="auto"/>
              <w:ind w:firstLineChars="300" w:firstLine="660"/>
              <w:rPr>
                <w:rFonts w:ascii="Arial Narrow" w:hAnsi="Arial Narrow" w:cs="Arial"/>
                <w:b/>
                <w:bCs/>
                <w:sz w:val="22"/>
                <w:szCs w:val="22"/>
                <w:lang w:val="es-PE" w:eastAsia="es-PE"/>
              </w:rPr>
            </w:pPr>
            <w:r w:rsidRPr="001052D4">
              <w:rPr>
                <w:rFonts w:ascii="Arial Narrow" w:hAnsi="Arial Narrow" w:cs="Arial"/>
                <w:sz w:val="22"/>
                <w:szCs w:val="22"/>
                <w:lang w:val="es-PE" w:eastAsia="es-PE"/>
              </w:rPr>
              <w:t>Comisión por beneficios adicionales Gold</w:t>
            </w:r>
          </w:p>
        </w:tc>
        <w:tc>
          <w:tcPr>
            <w:tcW w:w="2268" w:type="dxa"/>
            <w:tcBorders>
              <w:left w:val="single" w:sz="4" w:space="0" w:color="auto"/>
              <w:bottom w:val="single" w:sz="4" w:space="0" w:color="auto"/>
              <w:right w:val="single" w:sz="4" w:space="0" w:color="auto"/>
            </w:tcBorders>
            <w:shd w:val="clear" w:color="000000" w:fill="FFFFFF"/>
            <w:noWrap/>
            <w:vAlign w:val="bottom"/>
          </w:tcPr>
          <w:p w14:paraId="6D0BCE0E"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4.50</w:t>
            </w:r>
          </w:p>
        </w:tc>
        <w:tc>
          <w:tcPr>
            <w:tcW w:w="2126" w:type="dxa"/>
            <w:gridSpan w:val="2"/>
            <w:tcBorders>
              <w:left w:val="single" w:sz="4" w:space="0" w:color="auto"/>
              <w:bottom w:val="single" w:sz="4" w:space="0" w:color="auto"/>
              <w:right w:val="single" w:sz="4" w:space="0" w:color="auto"/>
            </w:tcBorders>
            <w:shd w:val="clear" w:color="000000" w:fill="FFFFFF"/>
            <w:noWrap/>
            <w:vAlign w:val="bottom"/>
          </w:tcPr>
          <w:p w14:paraId="78ECE7A4"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4.50</w:t>
            </w:r>
          </w:p>
        </w:tc>
        <w:tc>
          <w:tcPr>
            <w:tcW w:w="2063" w:type="dxa"/>
            <w:tcBorders>
              <w:left w:val="single" w:sz="4" w:space="0" w:color="auto"/>
              <w:bottom w:val="single" w:sz="4" w:space="0" w:color="auto"/>
              <w:right w:val="single" w:sz="4" w:space="0" w:color="auto"/>
            </w:tcBorders>
            <w:shd w:val="clear" w:color="000000" w:fill="FFFFFF"/>
            <w:vAlign w:val="bottom"/>
          </w:tcPr>
          <w:p w14:paraId="337F88D2"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S/ 4.50</w:t>
            </w:r>
          </w:p>
        </w:tc>
        <w:tc>
          <w:tcPr>
            <w:tcW w:w="2259" w:type="dxa"/>
            <w:tcBorders>
              <w:left w:val="single" w:sz="4" w:space="0" w:color="auto"/>
              <w:bottom w:val="single" w:sz="4" w:space="0" w:color="auto"/>
              <w:right w:val="single" w:sz="4" w:space="0" w:color="auto"/>
            </w:tcBorders>
            <w:shd w:val="clear" w:color="000000" w:fill="FFFFFF"/>
            <w:vAlign w:val="bottom"/>
          </w:tcPr>
          <w:p w14:paraId="3EB0BF13" w14:textId="77777777" w:rsidR="00DC7F22" w:rsidRPr="001052D4" w:rsidRDefault="00DC7F22" w:rsidP="007A6623">
            <w:pPr>
              <w:spacing w:line="216" w:lineRule="auto"/>
              <w:jc w:val="center"/>
              <w:rPr>
                <w:rFonts w:ascii="Arial Narrow" w:hAnsi="Arial Narrow" w:cs="Arial"/>
                <w:sz w:val="22"/>
                <w:szCs w:val="22"/>
                <w:lang w:val="es-PE" w:eastAsia="es-PE"/>
              </w:rPr>
            </w:pPr>
            <w:r w:rsidRPr="001052D4">
              <w:rPr>
                <w:rFonts w:ascii="Arial Narrow" w:hAnsi="Arial Narrow" w:cs="Arial"/>
                <w:sz w:val="22"/>
                <w:szCs w:val="22"/>
                <w:lang w:val="es-PE" w:eastAsia="es-PE"/>
              </w:rPr>
              <w:t>Equiv. S/ 4.50</w:t>
            </w:r>
          </w:p>
        </w:tc>
      </w:tr>
    </w:tbl>
    <w:p w14:paraId="1C6F91E8" w14:textId="77777777" w:rsidR="00DC7F22" w:rsidRPr="001052D4" w:rsidRDefault="00DC7F22" w:rsidP="00F3428F">
      <w:pPr>
        <w:spacing w:line="216" w:lineRule="auto"/>
        <w:rPr>
          <w:rFonts w:ascii="Arial Narrow" w:hAnsi="Arial Narrow" w:cs="Arial"/>
          <w:b/>
          <w:bCs/>
          <w:sz w:val="22"/>
          <w:szCs w:val="22"/>
          <w:lang w:eastAsia="es-PE"/>
        </w:rPr>
      </w:pPr>
    </w:p>
    <w:p w14:paraId="546DCD9B" w14:textId="77777777" w:rsidR="00F3428F" w:rsidRPr="001052D4" w:rsidRDefault="00F3428F" w:rsidP="00F3428F">
      <w:pPr>
        <w:spacing w:line="216" w:lineRule="auto"/>
        <w:rPr>
          <w:rFonts w:ascii="Arial Narrow" w:hAnsi="Arial Narrow" w:cs="Arial"/>
          <w:b/>
          <w:bCs/>
          <w:sz w:val="22"/>
          <w:szCs w:val="22"/>
          <w:lang w:eastAsia="es-PE"/>
        </w:rPr>
      </w:pPr>
      <w:r w:rsidRPr="001052D4">
        <w:rPr>
          <w:rFonts w:ascii="Arial Narrow" w:hAnsi="Arial Narrow" w:cs="Arial"/>
          <w:b/>
          <w:bCs/>
          <w:sz w:val="22"/>
          <w:szCs w:val="22"/>
          <w:lang w:eastAsia="es-PE"/>
        </w:rPr>
        <w:t xml:space="preserve">(*) Cuenta Sueldo es la cuenta para trabajadores dependientes que perciban remuneraciones o haberes de sus empleadores. Cuenta Sueldo Independiente es la cuenta para </w:t>
      </w:r>
    </w:p>
    <w:p w14:paraId="1375A0A2" w14:textId="77777777" w:rsidR="00F3428F" w:rsidRPr="001052D4" w:rsidRDefault="00F3428F" w:rsidP="00F3428F">
      <w:pPr>
        <w:spacing w:line="216" w:lineRule="auto"/>
        <w:rPr>
          <w:rFonts w:ascii="Arial Narrow" w:hAnsi="Arial Narrow" w:cs="Arial"/>
          <w:b/>
          <w:bCs/>
          <w:sz w:val="22"/>
          <w:szCs w:val="22"/>
          <w:lang w:eastAsia="es-PE"/>
        </w:rPr>
      </w:pPr>
      <w:r w:rsidRPr="001052D4">
        <w:rPr>
          <w:rFonts w:ascii="Arial Narrow" w:hAnsi="Arial Narrow" w:cs="Arial"/>
          <w:b/>
          <w:bCs/>
          <w:sz w:val="22"/>
          <w:szCs w:val="22"/>
          <w:lang w:eastAsia="es-PE"/>
        </w:rPr>
        <w:t xml:space="preserve">     trabajadores que perciban sus ingresos no provenientes de un empleador. </w:t>
      </w:r>
    </w:p>
    <w:p w14:paraId="22A01ADB" w14:textId="77777777" w:rsidR="00F3428F" w:rsidRPr="001052D4" w:rsidRDefault="00F3428F" w:rsidP="00F3428F">
      <w:pPr>
        <w:spacing w:line="216" w:lineRule="auto"/>
        <w:rPr>
          <w:rFonts w:ascii="Arial Narrow" w:hAnsi="Arial Narrow" w:cs="Arial"/>
          <w:b/>
          <w:bCs/>
          <w:sz w:val="22"/>
          <w:szCs w:val="22"/>
          <w:lang w:eastAsia="es-PE"/>
        </w:rPr>
      </w:pPr>
    </w:p>
    <w:p w14:paraId="40CEFB14" w14:textId="77777777" w:rsidR="00843F89" w:rsidRPr="001052D4" w:rsidRDefault="00843F89" w:rsidP="00843F89">
      <w:pPr>
        <w:pStyle w:val="Prrafodelista"/>
        <w:numPr>
          <w:ilvl w:val="0"/>
          <w:numId w:val="30"/>
        </w:numPr>
        <w:jc w:val="both"/>
        <w:rPr>
          <w:rFonts w:ascii="Arial Narrow" w:hAnsi="Arial Narrow" w:cs="Arial"/>
          <w:lang w:val="es-PE" w:eastAsia="es-PE"/>
        </w:rPr>
      </w:pPr>
      <w:r w:rsidRPr="001052D4">
        <w:rPr>
          <w:rFonts w:ascii="Arial Narrow" w:hAnsi="Arial Narrow" w:cs="Arial"/>
          <w:b/>
          <w:bCs/>
          <w:lang w:val="es-PE" w:eastAsia="es-PE"/>
        </w:rPr>
        <w:t xml:space="preserve">Condiciones cuentas sueldo sin abono de remuneraciones: </w:t>
      </w:r>
      <w:r w:rsidRPr="001052D4">
        <w:rPr>
          <w:rFonts w:ascii="Arial Narrow" w:hAnsi="Arial Narrow" w:cs="Arial"/>
          <w:lang w:val="es-PE" w:eastAsia="es-PE"/>
        </w:rPr>
        <w:t>En los casos que EL CLIENTE no reciba en la Cuenta Sueldo remuneraciones o haberes (o ingresos mensuales menores a S/ 1,000.00, en el caso de independientes) por un plazo de 60 días, se aplicarán las siguientes comisiones: El costo mensual por mantenimiento de cuenta será de S/ 8.00; 2 operaciones de retiros y/o transferencias libres de costo en ventanilla y por cada operación adicional habrá un costo de S/ 5.00; 2 operaciones retiros libres de costo en agentes Scotiabank y por cada operación adicional habrá un costo de S/ 1.00; 4 retiros libres de costo en Cajeros Automáticos Scotiabank y por cada retiro adicional habrá un costo de S/ 2.00; las consultas de saldos y movimientos en agentes Scotiabank tendrá un costo de S/ 1.00; el costo por cada depósito Interplaza en ventanilla y agentes Scotiabank será del 0.50% del monto a retirar, Min. S/ 7.50 y Max. S/ 350.00; el costo por cada transferencia Interplaza en ventanilla y agentes scottiabank será del 0.50% del monto a retirar, Min. S/ 7.50 y Max. S/ 700.00. Estas condiciones estarán vigentes hasta el 21.04.2024. Desde el 22.04.2024, aplicarán las siguientes condiciones para estos clientes: El costo mensual por mantenimiento de cuenta será de S/ 8.00; 1 operación de retiro y/o transferencia libre de costo en ventanilla y por cada operación adicional habrá un costo de S/ 10.00; los retiros y/o transferencias en agentes Scotiabank tendrán un costo de S/ 2.00; 4 retiros libres de costo en Cajeros Automáticos Scotiabank y por cada retiro adicional habrá un costo de S/ 2.00; las consultas de saldos y movimientos en ventanilla tendrán un costo de S/ 10.00 y en agentes Scotiabank tendrá un costo de S/ 2.00; el costo por cada depósito Interplaza en ventanilla y agentes Scotiabank será del 0.50% del monto a retirar, Min. S/ 7.50 y Max. S/ 350.00; el costo por cada transferencia Interplaza en ventanilla y agentes scotiabank será del 0.50% del monto a retirar, Min. S/ 7.50 y Max. S/ 700.00.</w:t>
      </w:r>
    </w:p>
    <w:p w14:paraId="2DDD43E8" w14:textId="77777777" w:rsidR="001E42A4" w:rsidRPr="001052D4" w:rsidRDefault="00D704E9" w:rsidP="00843F89">
      <w:pPr>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El interés diario se calcula dependiendo del saldo al fin de cada día, se toma en cuenta el interés generado al día anterior, es decir se capitalizan. El pago del interés total mensual se realizará el último día del mes.</w:t>
      </w:r>
    </w:p>
    <w:p w14:paraId="2558E1AC" w14:textId="4F05D586" w:rsidR="00D704E9" w:rsidRPr="001052D4" w:rsidRDefault="00D704E9" w:rsidP="00843F89">
      <w:pPr>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El término Interplaza se refieren a transacciones realizadas en una ciudad distinta a la provincia donde se abrió la cuenta. Aplica para operaciones de depósitos realizadas en Ventanilla, Cajeros     </w:t>
      </w:r>
    </w:p>
    <w:p w14:paraId="551FBCA2" w14:textId="77777777" w:rsidR="001E42A4" w:rsidRPr="001052D4" w:rsidRDefault="00D704E9" w:rsidP="00843F89">
      <w:p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      Express y Agentes Scotiabank. Los retiros interplaza no tienen costo.</w:t>
      </w:r>
    </w:p>
    <w:p w14:paraId="75B7BAA7" w14:textId="77777777" w:rsidR="00483562" w:rsidRPr="001052D4" w:rsidRDefault="00D704E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Para las cuentas nuevas se tomará como referencia el saldo del día de la apertura; y de forma regular, el saldo promedio del mes anterior.</w:t>
      </w:r>
    </w:p>
    <w:p w14:paraId="67B5ABFB" w14:textId="77777777" w:rsidR="00483562" w:rsidRPr="001052D4" w:rsidRDefault="00D704E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El cliente podrá generar un Estado de Cuenta por medios virtuales sin costo, ingresando a Scotia en Línea con su Tarjeta de Débito.</w:t>
      </w:r>
    </w:p>
    <w:p w14:paraId="7A3AB59E" w14:textId="77777777" w:rsidR="00483562" w:rsidRPr="001052D4" w:rsidRDefault="00D704E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Antes de usar la Tarjeta de Débito debe firmarla. Para mayor seguridad cambie la clave cada tres meses en los cajeros automáticos Scotiabank. </w:t>
      </w:r>
    </w:p>
    <w:p w14:paraId="074F33C0" w14:textId="77777777" w:rsidR="00483562" w:rsidRPr="001052D4" w:rsidRDefault="00D704E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El costo se carga a la cuenta de ahorros del titular de la cuenta. </w:t>
      </w:r>
    </w:p>
    <w:p w14:paraId="2C73DC9D"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22.04.2024. El costo por </w:t>
      </w:r>
      <w:r w:rsidRPr="001052D4">
        <w:rPr>
          <w:rFonts w:ascii="Arial Narrow" w:hAnsi="Arial Narrow" w:cs="Calibri"/>
          <w:color w:val="000000"/>
          <w:lang w:val="es-PE" w:eastAsia="es-PE"/>
        </w:rPr>
        <w:t xml:space="preserve">Exceso de Operaciones en Ventanilla vigente hasta el 21.04.2024 corresponde a S/ 5.00 o su equivalente en dólares. </w:t>
      </w:r>
    </w:p>
    <w:p w14:paraId="73E33A97"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Tarifa vigente desde el 22.04.2024. La Consulta de Saldos y Movimientos en Ventanilla vigente hasta el 21.04.2024 corresponde a S/ 3.00 o su equivalente en dólares.</w:t>
      </w:r>
    </w:p>
    <w:p w14:paraId="6F4B9E9A"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22.04.2024. El costo por </w:t>
      </w:r>
      <w:r w:rsidRPr="001052D4">
        <w:rPr>
          <w:rFonts w:ascii="Arial Narrow" w:hAnsi="Arial Narrow" w:cs="Calibri"/>
          <w:color w:val="000000"/>
          <w:lang w:val="es-PE" w:eastAsia="es-PE"/>
        </w:rPr>
        <w:t xml:space="preserve">Exceso de Operaciones en Agentes Scotiabank </w:t>
      </w:r>
      <w:r w:rsidRPr="001052D4">
        <w:rPr>
          <w:rFonts w:ascii="Arial Narrow" w:hAnsi="Arial Narrow" w:cs="Arial"/>
          <w:lang w:val="es-PE" w:eastAsia="es-PE"/>
        </w:rPr>
        <w:t>vigente hasta el 21.04.2024 corresponde a S/ 1.00 o su equivalente en dólares.</w:t>
      </w:r>
    </w:p>
    <w:p w14:paraId="43105B94"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 xml:space="preserve">Tarifa vigente desde el 22.04.2024. La </w:t>
      </w:r>
      <w:r w:rsidRPr="001052D4">
        <w:rPr>
          <w:rFonts w:ascii="Arial Narrow" w:hAnsi="Arial Narrow" w:cs="Calibri"/>
          <w:color w:val="000000"/>
          <w:lang w:val="es-PE" w:eastAsia="es-PE"/>
        </w:rPr>
        <w:t xml:space="preserve">Consulta de Saldos y Movimientos en Agentes Scotiabank </w:t>
      </w:r>
      <w:r w:rsidRPr="001052D4">
        <w:rPr>
          <w:rFonts w:ascii="Arial Narrow" w:hAnsi="Arial Narrow" w:cs="Arial"/>
          <w:lang w:val="es-PE" w:eastAsia="es-PE"/>
        </w:rPr>
        <w:t>vigente hasta el 21.04.2024 no tiene costo.</w:t>
      </w:r>
    </w:p>
    <w:p w14:paraId="65960A50"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Tarifa vigente desde el 22.04.2024. El número de retiros y/o transferencias libres por Ventanilla vigente hasta el 21.04.2024 corresponde a 2 operaciones al mes.</w:t>
      </w:r>
    </w:p>
    <w:p w14:paraId="48169F31" w14:textId="77777777" w:rsidR="00843F89" w:rsidRPr="001052D4" w:rsidRDefault="00843F89" w:rsidP="00843F89">
      <w:pPr>
        <w:pStyle w:val="Prrafodelista"/>
        <w:numPr>
          <w:ilvl w:val="0"/>
          <w:numId w:val="30"/>
        </w:numPr>
        <w:tabs>
          <w:tab w:val="left" w:pos="142"/>
          <w:tab w:val="left" w:pos="284"/>
        </w:tabs>
        <w:jc w:val="both"/>
        <w:rPr>
          <w:rFonts w:ascii="Arial Narrow" w:hAnsi="Arial Narrow" w:cs="Arial"/>
          <w:lang w:val="es-PE" w:eastAsia="es-PE"/>
        </w:rPr>
      </w:pPr>
      <w:r w:rsidRPr="001052D4">
        <w:rPr>
          <w:rFonts w:ascii="Arial Narrow" w:hAnsi="Arial Narrow" w:cs="Arial"/>
          <w:lang w:val="es-PE" w:eastAsia="es-PE"/>
        </w:rPr>
        <w:t>Tarifa vigente desde el 22.04.2024. El número de retiros y/o transferencias libres por agentes Scotiabank vigente hasta el 21.04.2024 corresponde a 5 operaciones al mes.</w:t>
      </w:r>
    </w:p>
    <w:p w14:paraId="1E0F1B88" w14:textId="77777777" w:rsidR="00F3428F" w:rsidRPr="001052D4" w:rsidRDefault="00F3428F" w:rsidP="00F3428F">
      <w:pPr>
        <w:tabs>
          <w:tab w:val="left" w:pos="142"/>
          <w:tab w:val="left" w:pos="284"/>
        </w:tabs>
        <w:spacing w:line="216" w:lineRule="auto"/>
        <w:jc w:val="both"/>
        <w:rPr>
          <w:rFonts w:ascii="Arial Narrow" w:hAnsi="Arial Narrow" w:cs="Arial"/>
          <w:sz w:val="22"/>
          <w:szCs w:val="22"/>
          <w:lang w:val="es-PE" w:eastAsia="es-PE"/>
        </w:rPr>
      </w:pPr>
    </w:p>
    <w:p w14:paraId="48B07BD6" w14:textId="5FDAE383" w:rsidR="00F3428F" w:rsidRPr="001052D4" w:rsidRDefault="00F3428F" w:rsidP="00F3428F">
      <w:pPr>
        <w:tabs>
          <w:tab w:val="left" w:pos="142"/>
        </w:tabs>
        <w:spacing w:line="240" w:lineRule="exact"/>
        <w:jc w:val="both"/>
        <w:rPr>
          <w:rFonts w:ascii="Arial Narrow" w:hAnsi="Arial Narrow"/>
          <w:sz w:val="22"/>
          <w:szCs w:val="22"/>
        </w:rPr>
      </w:pPr>
      <w:r w:rsidRPr="001052D4">
        <w:rPr>
          <w:rFonts w:ascii="Arial Narrow" w:hAnsi="Arial Narrow" w:cs="Arial"/>
          <w:b/>
          <w:color w:val="000000"/>
          <w:sz w:val="22"/>
          <w:szCs w:val="22"/>
          <w:lang w:val="es-PE" w:eastAsia="es-PE"/>
        </w:rPr>
        <w:t xml:space="preserve">Notas: </w:t>
      </w:r>
      <w:r w:rsidRPr="001052D4">
        <w:rPr>
          <w:rFonts w:ascii="Arial Narrow" w:hAnsi="Arial Narrow" w:cs="Arial"/>
          <w:color w:val="000000"/>
          <w:sz w:val="22"/>
          <w:szCs w:val="22"/>
          <w:lang w:val="es-PE" w:eastAsia="es-PE"/>
        </w:rPr>
        <w:t xml:space="preserve">La afiliación del Titular y Adicional a la Tarjeta de Débito no tienen costo. Pasados los 6 meses sin pago de la “Comisión por beneficios adicionales Gold”, la tarjeta de débito ScotiaCard Gold se cancelará automáticamente. En ciertas operaciones y consultas (como pagos de servicios, transferencias, actualizaciones de datos, cambio de límites, recargas entre otros) el Banco solicitará por su seguridad la </w:t>
      </w:r>
      <w:r w:rsidRPr="001052D4">
        <w:rPr>
          <w:rFonts w:ascii="Arial Narrow" w:hAnsi="Arial Narrow"/>
          <w:color w:val="000000"/>
          <w:sz w:val="22"/>
          <w:szCs w:val="22"/>
          <w:lang w:val="es-PE"/>
        </w:rPr>
        <w:t xml:space="preserve">validación a través del uso de </w:t>
      </w:r>
      <w:r w:rsidRPr="001052D4">
        <w:rPr>
          <w:rFonts w:ascii="Arial Narrow" w:hAnsi="Arial Narrow" w:cs="Arial"/>
          <w:color w:val="000000"/>
          <w:sz w:val="22"/>
          <w:szCs w:val="22"/>
          <w:lang w:val="es-PE" w:eastAsia="es-PE"/>
        </w:rPr>
        <w:t xml:space="preserve">Clave Digital (clave dinámica originada de forma virtual), al correo electrónico o teléfono celular (vía sms) indicado por el CLIENTE al momento de solicitar la afiliación enviada. La clave dinámica solo es válida para cada operación o transacción que se realice. Consulta condiciones de afiliación y uso en cualquiera de nuestras agencias o nuestra web </w:t>
      </w:r>
      <w:hyperlink r:id="rId21" w:history="1">
        <w:r w:rsidRPr="001052D4">
          <w:rPr>
            <w:rStyle w:val="Hipervnculo"/>
            <w:rFonts w:ascii="Arial Narrow" w:hAnsi="Arial Narrow" w:cs="Arial"/>
            <w:sz w:val="22"/>
            <w:szCs w:val="22"/>
            <w:lang w:val="es-PE" w:eastAsia="es-PE"/>
          </w:rPr>
          <w:t>www.scotiabank.com.pe</w:t>
        </w:r>
      </w:hyperlink>
      <w:r w:rsidRPr="001052D4">
        <w:rPr>
          <w:rFonts w:ascii="Arial Narrow" w:hAnsi="Arial Narrow" w:cs="Arial"/>
          <w:color w:val="000000"/>
          <w:sz w:val="22"/>
          <w:szCs w:val="22"/>
          <w:lang w:val="es-PE" w:eastAsia="es-PE"/>
        </w:rPr>
        <w:t xml:space="preserve">. Estas cuentas se encuentran respaldadas por el Fondo de Seguro de Depósitos, </w:t>
      </w:r>
      <w:r w:rsidRPr="001052D4">
        <w:rPr>
          <w:rFonts w:ascii="Arial Narrow" w:hAnsi="Arial Narrow" w:cs="Arial"/>
          <w:sz w:val="22"/>
          <w:szCs w:val="22"/>
          <w:lang w:val="es-PE" w:eastAsia="es-PE"/>
        </w:rPr>
        <w:t>el monto varía trimestralmente</w:t>
      </w:r>
      <w:r w:rsidRPr="001052D4">
        <w:rPr>
          <w:rFonts w:ascii="Arial Narrow" w:hAnsi="Arial Narrow" w:cs="Arial"/>
          <w:color w:val="000000"/>
          <w:sz w:val="22"/>
          <w:szCs w:val="22"/>
          <w:lang w:val="es-PE" w:eastAsia="es-PE"/>
        </w:rPr>
        <w:t xml:space="preserve">, </w:t>
      </w:r>
      <w:proofErr w:type="gramStart"/>
      <w:r w:rsidRPr="001052D4">
        <w:rPr>
          <w:rFonts w:ascii="Arial Narrow" w:hAnsi="Arial Narrow" w:cs="Arial"/>
          <w:color w:val="000000"/>
          <w:sz w:val="22"/>
          <w:szCs w:val="22"/>
          <w:lang w:val="es-PE" w:eastAsia="es-PE"/>
        </w:rPr>
        <w:t>mayor información</w:t>
      </w:r>
      <w:proofErr w:type="gramEnd"/>
      <w:r w:rsidRPr="001052D4">
        <w:rPr>
          <w:rFonts w:ascii="Arial Narrow" w:hAnsi="Arial Narrow" w:cs="Arial"/>
          <w:color w:val="000000"/>
          <w:sz w:val="22"/>
          <w:szCs w:val="22"/>
          <w:lang w:val="es-PE" w:eastAsia="es-PE"/>
        </w:rPr>
        <w:t xml:space="preserve"> en: </w:t>
      </w:r>
      <w:hyperlink r:id="rId22" w:history="1">
        <w:r w:rsidRPr="001052D4">
          <w:rPr>
            <w:rStyle w:val="Hipervnculo"/>
            <w:rFonts w:ascii="Arial Narrow" w:hAnsi="Arial Narrow" w:cs="Arial"/>
            <w:sz w:val="22"/>
            <w:szCs w:val="22"/>
            <w:lang w:val="es-PE" w:eastAsia="es-PE"/>
          </w:rPr>
          <w:t>www.fsd.org.pe</w:t>
        </w:r>
      </w:hyperlink>
      <w:r w:rsidRPr="001052D4">
        <w:rPr>
          <w:rFonts w:ascii="Arial Narrow" w:hAnsi="Arial Narrow" w:cs="Arial"/>
          <w:color w:val="000000"/>
          <w:sz w:val="22"/>
          <w:szCs w:val="22"/>
          <w:lang w:val="es-PE" w:eastAsia="es-PE"/>
        </w:rPr>
        <w:t xml:space="preserve">. Las comisiones por servicios transversales tales como transferencias interbancarias, emisión de cheques de gerencia, copia de documentos, uso de Cajero Automático en el extranjero entre otros, se pueden revisar en tarifarios de agencias y </w:t>
      </w:r>
      <w:hyperlink r:id="rId23" w:history="1">
        <w:r w:rsidRPr="001052D4">
          <w:rPr>
            <w:rStyle w:val="Hipervnculo"/>
            <w:rFonts w:ascii="Arial Narrow" w:hAnsi="Arial Narrow" w:cs="Arial"/>
            <w:sz w:val="22"/>
            <w:szCs w:val="22"/>
            <w:lang w:val="es-PE" w:eastAsia="es-PE"/>
          </w:rPr>
          <w:t>www.scotiabank.com.pe</w:t>
        </w:r>
      </w:hyperlink>
      <w:r w:rsidRPr="001052D4">
        <w:rPr>
          <w:rFonts w:ascii="Arial Narrow" w:hAnsi="Arial Narrow" w:cs="Arial"/>
          <w:color w:val="000000"/>
          <w:sz w:val="22"/>
          <w:szCs w:val="22"/>
          <w:lang w:val="es-PE" w:eastAsia="es-PE"/>
        </w:rPr>
        <w:t xml:space="preserve"> En dichos soportes también puedes consultar los límites globales. El Cliente puede modificarlos en una agencia y presentando su documento de identidad. </w:t>
      </w:r>
      <w:proofErr w:type="gramStart"/>
      <w:r w:rsidRPr="001052D4">
        <w:rPr>
          <w:rFonts w:ascii="Arial Narrow" w:hAnsi="Arial Narrow" w:cs="Arial"/>
          <w:color w:val="000000"/>
          <w:sz w:val="22"/>
          <w:szCs w:val="22"/>
          <w:lang w:val="es-PE" w:eastAsia="es-PE"/>
        </w:rPr>
        <w:t>De acuerdo a</w:t>
      </w:r>
      <w:proofErr w:type="gramEnd"/>
      <w:r w:rsidRPr="001052D4">
        <w:rPr>
          <w:rFonts w:ascii="Arial Narrow" w:hAnsi="Arial Narrow" w:cs="Arial"/>
          <w:color w:val="000000"/>
          <w:sz w:val="22"/>
          <w:szCs w:val="22"/>
          <w:lang w:val="es-PE" w:eastAsia="es-PE"/>
        </w:rPr>
        <w:t xml:space="preserve"> lo señalado en el Contrato, el Cliente otorga autorización al Banco a cargar de cualquier cuenta, depósito y/o valor que mantuviera en el Banco las sumas que pudieran resultar de cualquier obligación exigible que mantiene o pudieran mantener en el Banco. Todas las condiciones se refieren al tarifario a la fecha en que se emite la presente Cartilla de Información. Se deberá tener en cuenta el tipo de cambio vigente en el Banco el día que se efectúe la operación. Los retiros y depósitos realizados en la cuenta están sujetos al Impuesto a las Transacciones Financieras (ITF) que a la fecha corresponde al 0.005% del monto de la operación. El Cliente declara haber leído y revisado la Cartilla de Información, así como las condiciones generales y específicas de los Servicios Bancarios. Todas las dudas y consultas relacionadas a estos documentos fueron absueltas y el Cliente firma con conocimiento pleno de las condiciones.</w:t>
      </w:r>
    </w:p>
    <w:p w14:paraId="618C8566" w14:textId="77777777" w:rsidR="00F3428F" w:rsidRPr="001052D4" w:rsidRDefault="00F3428F" w:rsidP="00F3428F">
      <w:pPr>
        <w:spacing w:line="216" w:lineRule="auto"/>
        <w:jc w:val="center"/>
        <w:rPr>
          <w:rFonts w:ascii="Arial Narrow" w:hAnsi="Arial Narrow" w:cs="Arial"/>
          <w:b/>
          <w:bCs/>
          <w:spacing w:val="-20"/>
          <w:sz w:val="22"/>
          <w:szCs w:val="22"/>
          <w:lang w:val="es-PE" w:eastAsia="es-PE"/>
        </w:rPr>
      </w:pPr>
    </w:p>
    <w:p w14:paraId="66E69131" w14:textId="77777777" w:rsidR="00F3428F" w:rsidRPr="001052D4" w:rsidRDefault="00F3428F" w:rsidP="00F3428F">
      <w:pPr>
        <w:spacing w:line="216" w:lineRule="auto"/>
        <w:jc w:val="center"/>
        <w:rPr>
          <w:rFonts w:ascii="Arial Narrow" w:hAnsi="Arial Narrow" w:cs="Arial"/>
          <w:b/>
          <w:bCs/>
          <w:spacing w:val="-20"/>
          <w:sz w:val="22"/>
          <w:szCs w:val="22"/>
          <w:lang w:val="es-PE" w:eastAsia="es-PE"/>
        </w:rPr>
      </w:pPr>
    </w:p>
    <w:p w14:paraId="365CEE4D" w14:textId="77777777" w:rsidR="00F3428F" w:rsidRPr="001052D4" w:rsidRDefault="00F3428F" w:rsidP="00F3428F">
      <w:pPr>
        <w:spacing w:line="216" w:lineRule="auto"/>
        <w:jc w:val="center"/>
        <w:rPr>
          <w:rFonts w:ascii="Arial Narrow" w:hAnsi="Arial Narrow" w:cs="Arial"/>
          <w:b/>
          <w:sz w:val="22"/>
          <w:szCs w:val="22"/>
        </w:rPr>
      </w:pPr>
      <w:r w:rsidRPr="001052D4">
        <w:rPr>
          <w:rFonts w:ascii="Arial Narrow" w:hAnsi="Arial Narrow" w:cs="Arial"/>
          <w:b/>
          <w:bCs/>
          <w:spacing w:val="-20"/>
          <w:sz w:val="22"/>
          <w:szCs w:val="22"/>
          <w:lang w:val="es-PE" w:eastAsia="es-PE"/>
        </w:rPr>
        <w:br w:type="column"/>
      </w:r>
      <w:r w:rsidRPr="001052D4">
        <w:rPr>
          <w:rFonts w:ascii="Arial Narrow" w:hAnsi="Arial Narrow" w:cs="Arial"/>
          <w:b/>
          <w:bCs/>
          <w:sz w:val="22"/>
          <w:szCs w:val="22"/>
          <w:lang w:val="es-PE" w:eastAsia="es-PE"/>
        </w:rPr>
        <w:lastRenderedPageBreak/>
        <w:t>ANEXO N° 2: HOJA RESUMEN ADELANTO DE SUELDO (ADS)</w:t>
      </w:r>
    </w:p>
    <w:p w14:paraId="262ED039" w14:textId="77777777" w:rsidR="00F3428F" w:rsidRPr="001052D4" w:rsidRDefault="00F3428F" w:rsidP="00F3428F">
      <w:pPr>
        <w:spacing w:line="240" w:lineRule="exact"/>
        <w:rPr>
          <w:rFonts w:ascii="Arial Narrow" w:hAnsi="Arial Narrow" w:cs="Arial"/>
          <w:b/>
          <w:bCs/>
          <w:color w:val="000000"/>
          <w:sz w:val="22"/>
          <w:szCs w:val="22"/>
          <w:lang w:val="es-PE" w:eastAsia="es-PE"/>
        </w:rPr>
      </w:pPr>
      <w:r w:rsidRPr="001052D4">
        <w:rPr>
          <w:rFonts w:ascii="Arial Narrow" w:hAnsi="Arial Narrow" w:cs="Arial"/>
          <w:b/>
          <w:bCs/>
          <w:color w:val="000000"/>
          <w:sz w:val="22"/>
          <w:szCs w:val="22"/>
          <w:lang w:val="es-PE" w:eastAsia="es-PE"/>
        </w:rPr>
        <w:t>Condiciones Generales de Adelanto de Sueldo (ADS):</w:t>
      </w:r>
    </w:p>
    <w:p w14:paraId="6CF6E2C9" w14:textId="77777777"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El producto Adelanto de Sueldo es un préstamo personal a una sola cuota, que se ofrece a los clientes de Cuentas Sueldo (No Aplica para clientes de Cuenta Sueldo Independiente). Este </w:t>
      </w:r>
      <w:r w:rsidRPr="001052D4">
        <w:rPr>
          <w:rFonts w:ascii="Arial Narrow" w:hAnsi="Arial Narrow" w:cs="Arial"/>
          <w:sz w:val="22"/>
          <w:szCs w:val="22"/>
          <w:lang w:val="es-PE" w:eastAsia="es-PE"/>
        </w:rPr>
        <w:t>préstamo</w:t>
      </w:r>
      <w:r w:rsidRPr="001052D4">
        <w:rPr>
          <w:rFonts w:ascii="Arial Narrow" w:hAnsi="Arial Narrow" w:cs="Arial"/>
          <w:color w:val="000000"/>
          <w:sz w:val="22"/>
          <w:szCs w:val="22"/>
          <w:lang w:val="es-PE" w:eastAsia="es-PE"/>
        </w:rPr>
        <w:t xml:space="preserve"> será cancelado en la fecha en que se le deposite su siguiente abono de haberes. Por autorización expresa del Cliente, el débito se realizará automáticamente sobre el ingreso de haberes en la fecha en que se realice el abono. En caso el empleador del Cliente no efectúe el depósito de sus haberes, el Cliente podrá pagar la cuota acercándose a cualquier agencia del Banco o a través de Scotia en línea </w:t>
      </w:r>
      <w:hyperlink r:id="rId24" w:history="1">
        <w:r w:rsidRPr="001052D4">
          <w:rPr>
            <w:rFonts w:ascii="Arial Narrow" w:hAnsi="Arial Narrow"/>
            <w:color w:val="000000"/>
            <w:sz w:val="22"/>
            <w:szCs w:val="22"/>
            <w:lang w:val="es-PE" w:eastAsia="es-PE"/>
          </w:rPr>
          <w:t>www.scotiabank.com.pe</w:t>
        </w:r>
      </w:hyperlink>
      <w:r w:rsidRPr="001052D4">
        <w:rPr>
          <w:rFonts w:ascii="Arial Narrow" w:hAnsi="Arial Narrow" w:cs="Arial"/>
          <w:color w:val="000000"/>
          <w:sz w:val="22"/>
          <w:szCs w:val="22"/>
          <w:lang w:val="es-PE" w:eastAsia="es-PE"/>
        </w:rPr>
        <w:t>. Dicho pago podrá realizarse máximo hasta los treinta días calendarios posteriores del desembolso del Adelanto de Sueldo.</w:t>
      </w:r>
    </w:p>
    <w:p w14:paraId="56672F2E" w14:textId="77777777"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Es requisito indispensable mantener mínimo 3 abonos de haberes consecutivos en la Cuenta Sueldo para acceder al producto Adelanto de Sueldo que será sujeto a evaluación crediticia.</w:t>
      </w:r>
    </w:p>
    <w:p w14:paraId="4F89E2C8" w14:textId="77777777"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El monto máximo de financiamiento del producto Adelanto de Sueldo estará sujeto a evaluación crediticia en cada caso y </w:t>
      </w:r>
      <w:proofErr w:type="gramStart"/>
      <w:r w:rsidRPr="001052D4">
        <w:rPr>
          <w:rFonts w:ascii="Arial Narrow" w:hAnsi="Arial Narrow" w:cs="Arial"/>
          <w:color w:val="000000"/>
          <w:sz w:val="22"/>
          <w:szCs w:val="22"/>
          <w:lang w:val="es-PE" w:eastAsia="es-PE"/>
        </w:rPr>
        <w:t>de acuerdo a</w:t>
      </w:r>
      <w:proofErr w:type="gramEnd"/>
      <w:r w:rsidRPr="001052D4">
        <w:rPr>
          <w:rFonts w:ascii="Arial Narrow" w:hAnsi="Arial Narrow" w:cs="Arial"/>
          <w:color w:val="000000"/>
          <w:sz w:val="22"/>
          <w:szCs w:val="22"/>
          <w:lang w:val="es-PE" w:eastAsia="es-PE"/>
        </w:rPr>
        <w:t xml:space="preserve"> lo señalado en el Contrato. Asimismo, el porcentaje de sueldo máximo a adelantar será del 30% de la remuneración mensual neta del Cliente obtenida del promedio de los últimos tres meses consecutivos sin incluir gratificaciones, premios ni incentivos ni cualquier otro beneficio social y siempre que su capacidad de endeudamiento máxima en el sistema financiero se ajuste a las políticas de crédito del Banco. El Cliente conoce y acepta que producto de la evaluación crediticia podría no otorgársele el Adelanto de Sueldo. </w:t>
      </w:r>
    </w:p>
    <w:p w14:paraId="77CE0225" w14:textId="77777777"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proofErr w:type="gramStart"/>
      <w:r w:rsidRPr="001052D4">
        <w:rPr>
          <w:rFonts w:ascii="Arial Narrow" w:hAnsi="Arial Narrow" w:cs="Arial"/>
          <w:color w:val="000000"/>
          <w:sz w:val="22"/>
          <w:szCs w:val="22"/>
          <w:lang w:val="es-PE" w:eastAsia="es-PE"/>
        </w:rPr>
        <w:t>El Monto a financiar finalmente</w:t>
      </w:r>
      <w:proofErr w:type="gramEnd"/>
      <w:r w:rsidRPr="001052D4">
        <w:rPr>
          <w:rFonts w:ascii="Arial Narrow" w:hAnsi="Arial Narrow" w:cs="Arial"/>
          <w:color w:val="000000"/>
          <w:sz w:val="22"/>
          <w:szCs w:val="22"/>
          <w:lang w:val="es-PE" w:eastAsia="es-PE"/>
        </w:rPr>
        <w:t xml:space="preserve"> aprobado del producto Adelanto de Sueldo será informado al momento del desembolso y disposición en los canales de atención puestos a disposición del cliente y será en la misma moneda de la Cuenta Sueldo donde abonan sus haberes mensualmente.</w:t>
      </w:r>
    </w:p>
    <w:p w14:paraId="3535506F" w14:textId="0E88B365"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La Comisión de Descuento Automático por Adelanto de Sueldo, será cobrada cuando se cancele el préstamo. Monto del desembolso: El monto del desembolso será equivalente al monto solicitado y la comisión se cobrará junto con el pago del préstamo. Monto de la Cuota: El monto de la cuota a pagar será igual al monto solicitado del Adelanto de Sueldo (incluye la comisión Descuento Automático por Adelanto de Sueldo). </w:t>
      </w:r>
    </w:p>
    <w:p w14:paraId="595B8A10" w14:textId="77777777" w:rsidR="00F3428F" w:rsidRPr="001052D4" w:rsidRDefault="00F3428F" w:rsidP="003E040B">
      <w:pPr>
        <w:numPr>
          <w:ilvl w:val="0"/>
          <w:numId w:val="28"/>
        </w:numPr>
        <w:tabs>
          <w:tab w:val="left" w:pos="0"/>
          <w:tab w:val="left" w:pos="142"/>
          <w:tab w:val="left" w:pos="270"/>
        </w:tabs>
        <w:ind w:left="0" w:firstLine="0"/>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El desembolso del Adelanto de Sueldo y los pagos se encuentran afectos al Impuesto a las Transacciones Financieras (ITF).</w:t>
      </w:r>
    </w:p>
    <w:p w14:paraId="6AD306E9" w14:textId="77777777" w:rsidR="00F3428F" w:rsidRPr="001052D4" w:rsidRDefault="00F3428F" w:rsidP="00F3428F">
      <w:pPr>
        <w:rPr>
          <w:sz w:val="6"/>
          <w:szCs w:val="6"/>
        </w:rPr>
      </w:pPr>
    </w:p>
    <w:tbl>
      <w:tblPr>
        <w:tblW w:w="145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44"/>
        <w:gridCol w:w="4252"/>
        <w:gridCol w:w="4252"/>
      </w:tblGrid>
      <w:tr w:rsidR="006953A1" w:rsidRPr="001052D4" w14:paraId="1B32D406" w14:textId="77777777" w:rsidTr="004341B8">
        <w:trPr>
          <w:cantSplit/>
          <w:trHeight w:val="174"/>
          <w:jc w:val="center"/>
        </w:trPr>
        <w:tc>
          <w:tcPr>
            <w:tcW w:w="6044" w:type="dxa"/>
            <w:tcBorders>
              <w:top w:val="single" w:sz="4" w:space="0" w:color="auto"/>
              <w:left w:val="single" w:sz="6" w:space="0" w:color="000000"/>
            </w:tcBorders>
            <w:shd w:val="clear" w:color="auto" w:fill="D9D9D9"/>
            <w:vAlign w:val="center"/>
          </w:tcPr>
          <w:p w14:paraId="3CBD02BE" w14:textId="77777777" w:rsidR="00424B8A" w:rsidRPr="001052D4" w:rsidRDefault="00424B8A" w:rsidP="004341B8">
            <w:pPr>
              <w:pStyle w:val="Ttulo1"/>
              <w:spacing w:line="216" w:lineRule="auto"/>
              <w:ind w:hanging="108"/>
              <w:rPr>
                <w:rFonts w:ascii="Arial Narrow" w:hAnsi="Arial Narrow" w:cs="Arial"/>
                <w:sz w:val="22"/>
                <w:szCs w:val="22"/>
              </w:rPr>
            </w:pPr>
            <w:r w:rsidRPr="001052D4">
              <w:rPr>
                <w:rFonts w:ascii="Arial Narrow" w:eastAsia="Times New Roman" w:hAnsi="Arial Narrow" w:cs="Arial"/>
                <w:bCs/>
                <w:color w:val="000000"/>
                <w:sz w:val="22"/>
                <w:szCs w:val="22"/>
                <w:lang w:val="es-PE" w:eastAsia="es-PE"/>
              </w:rPr>
              <w:t xml:space="preserve">PRODUCTO </w:t>
            </w:r>
            <w:r w:rsidRPr="001052D4">
              <w:rPr>
                <w:rFonts w:ascii="Arial Narrow" w:hAnsi="Arial Narrow" w:cs="Arial"/>
                <w:sz w:val="22"/>
                <w:szCs w:val="22"/>
              </w:rPr>
              <w:t xml:space="preserve">  </w:t>
            </w:r>
            <w:r w:rsidRPr="001052D4">
              <w:rPr>
                <w:rFonts w:ascii="Arial Narrow" w:hAnsi="Arial Narrow" w:cs="Arial"/>
                <w:sz w:val="22"/>
                <w:szCs w:val="22"/>
              </w:rPr>
              <w:sym w:font="Wingdings" w:char="F0E8"/>
            </w:r>
          </w:p>
        </w:tc>
        <w:tc>
          <w:tcPr>
            <w:tcW w:w="4252" w:type="dxa"/>
            <w:tcBorders>
              <w:top w:val="single" w:sz="4" w:space="0" w:color="auto"/>
              <w:bottom w:val="nil"/>
              <w:right w:val="single" w:sz="6" w:space="0" w:color="000000"/>
            </w:tcBorders>
            <w:shd w:val="clear" w:color="auto" w:fill="D9D9D9"/>
            <w:vAlign w:val="center"/>
          </w:tcPr>
          <w:p w14:paraId="3A1F14A8" w14:textId="77777777" w:rsidR="00424B8A" w:rsidRPr="001052D4" w:rsidRDefault="00424B8A" w:rsidP="004341B8">
            <w:pPr>
              <w:spacing w:line="216" w:lineRule="auto"/>
              <w:jc w:val="center"/>
              <w:rPr>
                <w:rFonts w:ascii="Arial Narrow" w:hAnsi="Arial Narrow" w:cs="Arial"/>
                <w:b/>
                <w:sz w:val="22"/>
                <w:szCs w:val="22"/>
              </w:rPr>
            </w:pPr>
            <w:r w:rsidRPr="001052D4">
              <w:rPr>
                <w:rFonts w:ascii="Arial Narrow" w:hAnsi="Arial Narrow" w:cs="Arial"/>
                <w:b/>
                <w:bCs/>
                <w:color w:val="000000"/>
                <w:sz w:val="22"/>
                <w:szCs w:val="22"/>
                <w:lang w:val="es-PE" w:eastAsia="es-PE"/>
              </w:rPr>
              <w:t>M.N.</w:t>
            </w:r>
          </w:p>
        </w:tc>
        <w:tc>
          <w:tcPr>
            <w:tcW w:w="4252" w:type="dxa"/>
            <w:tcBorders>
              <w:top w:val="single" w:sz="4" w:space="0" w:color="auto"/>
              <w:bottom w:val="nil"/>
              <w:right w:val="single" w:sz="6" w:space="0" w:color="000000"/>
            </w:tcBorders>
            <w:shd w:val="clear" w:color="auto" w:fill="D9D9D9"/>
            <w:vAlign w:val="center"/>
          </w:tcPr>
          <w:p w14:paraId="55683E82" w14:textId="77777777" w:rsidR="00424B8A" w:rsidRPr="001052D4" w:rsidRDefault="00424B8A" w:rsidP="004341B8">
            <w:pPr>
              <w:spacing w:line="216" w:lineRule="auto"/>
              <w:jc w:val="center"/>
              <w:rPr>
                <w:rFonts w:ascii="Arial Narrow" w:hAnsi="Arial Narrow" w:cs="Arial"/>
                <w:b/>
                <w:sz w:val="22"/>
                <w:szCs w:val="22"/>
              </w:rPr>
            </w:pPr>
            <w:r w:rsidRPr="001052D4">
              <w:rPr>
                <w:rFonts w:ascii="Arial Narrow" w:hAnsi="Arial Narrow" w:cs="Arial"/>
                <w:b/>
                <w:sz w:val="22"/>
                <w:szCs w:val="22"/>
              </w:rPr>
              <w:t>M.E.</w:t>
            </w:r>
          </w:p>
        </w:tc>
      </w:tr>
      <w:tr w:rsidR="00424B8A" w:rsidRPr="001052D4" w14:paraId="5E8DE9E4" w14:textId="77777777" w:rsidTr="001E17C2">
        <w:trPr>
          <w:cantSplit/>
          <w:trHeight w:val="216"/>
          <w:jc w:val="center"/>
        </w:trPr>
        <w:tc>
          <w:tcPr>
            <w:tcW w:w="6044" w:type="dxa"/>
            <w:tcBorders>
              <w:top w:val="single" w:sz="6" w:space="0" w:color="000000"/>
              <w:left w:val="single" w:sz="6" w:space="0" w:color="000000"/>
              <w:bottom w:val="nil"/>
              <w:right w:val="single" w:sz="4" w:space="0" w:color="auto"/>
            </w:tcBorders>
            <w:vAlign w:val="center"/>
          </w:tcPr>
          <w:p w14:paraId="07FCB902" w14:textId="77777777" w:rsidR="00424B8A" w:rsidRPr="001052D4" w:rsidRDefault="00424B8A" w:rsidP="004341B8">
            <w:pPr>
              <w:pStyle w:val="Ttulo2"/>
              <w:spacing w:line="216" w:lineRule="auto"/>
              <w:ind w:hanging="18"/>
              <w:jc w:val="both"/>
              <w:rPr>
                <w:rFonts w:ascii="Arial Narrow" w:hAnsi="Arial Narrow" w:cs="Arial"/>
                <w:b w:val="0"/>
                <w:sz w:val="22"/>
                <w:szCs w:val="22"/>
              </w:rPr>
            </w:pPr>
            <w:r w:rsidRPr="001052D4">
              <w:rPr>
                <w:rFonts w:ascii="Arial Narrow" w:eastAsia="Times New Roman" w:hAnsi="Arial Narrow" w:cs="Arial"/>
                <w:bCs/>
                <w:color w:val="000000"/>
                <w:sz w:val="22"/>
                <w:szCs w:val="22"/>
                <w:lang w:val="es-PE" w:eastAsia="es-PE"/>
              </w:rPr>
              <w:t xml:space="preserve">Categoría: </w:t>
            </w:r>
            <w:r w:rsidRPr="001052D4">
              <w:rPr>
                <w:rFonts w:ascii="Arial Narrow" w:eastAsia="Times New Roman" w:hAnsi="Arial Narrow" w:cs="Arial"/>
                <w:b w:val="0"/>
                <w:bCs/>
                <w:color w:val="000000"/>
                <w:sz w:val="22"/>
                <w:szCs w:val="22"/>
                <w:lang w:val="es-PE" w:eastAsia="es-PE"/>
              </w:rPr>
              <w:t>Servicios asociados al crédito</w:t>
            </w:r>
          </w:p>
        </w:tc>
        <w:tc>
          <w:tcPr>
            <w:tcW w:w="4252" w:type="dxa"/>
            <w:tcBorders>
              <w:top w:val="single" w:sz="4" w:space="0" w:color="auto"/>
              <w:left w:val="single" w:sz="4" w:space="0" w:color="auto"/>
              <w:bottom w:val="nil"/>
              <w:right w:val="single" w:sz="6" w:space="0" w:color="000000"/>
            </w:tcBorders>
            <w:vAlign w:val="center"/>
          </w:tcPr>
          <w:p w14:paraId="05523881" w14:textId="77777777" w:rsidR="00424B8A" w:rsidRPr="001052D4" w:rsidRDefault="00424B8A" w:rsidP="004341B8">
            <w:pPr>
              <w:spacing w:line="216" w:lineRule="auto"/>
              <w:ind w:hanging="14"/>
              <w:jc w:val="center"/>
              <w:rPr>
                <w:rFonts w:ascii="Arial Narrow" w:hAnsi="Arial Narrow" w:cs="Arial"/>
                <w:sz w:val="22"/>
                <w:szCs w:val="22"/>
              </w:rPr>
            </w:pPr>
          </w:p>
        </w:tc>
        <w:tc>
          <w:tcPr>
            <w:tcW w:w="4252" w:type="dxa"/>
            <w:tcBorders>
              <w:top w:val="single" w:sz="4" w:space="0" w:color="auto"/>
              <w:left w:val="single" w:sz="4" w:space="0" w:color="auto"/>
              <w:bottom w:val="nil"/>
              <w:right w:val="single" w:sz="6" w:space="0" w:color="000000"/>
            </w:tcBorders>
            <w:vAlign w:val="center"/>
          </w:tcPr>
          <w:p w14:paraId="3E4E57DF" w14:textId="77777777" w:rsidR="00424B8A" w:rsidRPr="001052D4" w:rsidRDefault="00424B8A" w:rsidP="004341B8">
            <w:pPr>
              <w:spacing w:line="216" w:lineRule="auto"/>
              <w:ind w:hanging="14"/>
              <w:jc w:val="center"/>
              <w:rPr>
                <w:rFonts w:ascii="Arial Narrow" w:hAnsi="Arial Narrow" w:cs="Arial"/>
                <w:sz w:val="22"/>
                <w:szCs w:val="22"/>
              </w:rPr>
            </w:pPr>
          </w:p>
        </w:tc>
      </w:tr>
      <w:tr w:rsidR="00424B8A" w:rsidRPr="001052D4" w14:paraId="37A9811F" w14:textId="77777777" w:rsidTr="001E17C2">
        <w:trPr>
          <w:cantSplit/>
          <w:trHeight w:val="71"/>
          <w:jc w:val="center"/>
        </w:trPr>
        <w:tc>
          <w:tcPr>
            <w:tcW w:w="6044" w:type="dxa"/>
            <w:tcBorders>
              <w:top w:val="nil"/>
              <w:left w:val="single" w:sz="6" w:space="0" w:color="000000"/>
              <w:bottom w:val="nil"/>
              <w:right w:val="single" w:sz="4" w:space="0" w:color="auto"/>
            </w:tcBorders>
            <w:vAlign w:val="center"/>
          </w:tcPr>
          <w:p w14:paraId="0552AE8B" w14:textId="77777777" w:rsidR="00424B8A" w:rsidRPr="001052D4" w:rsidRDefault="00424B8A" w:rsidP="004341B8">
            <w:pPr>
              <w:pStyle w:val="Ttulo2"/>
              <w:tabs>
                <w:tab w:val="left" w:pos="34"/>
                <w:tab w:val="left" w:pos="176"/>
              </w:tabs>
              <w:spacing w:line="216" w:lineRule="auto"/>
              <w:ind w:left="-14"/>
              <w:jc w:val="both"/>
              <w:rPr>
                <w:rFonts w:ascii="Arial Narrow" w:hAnsi="Arial Narrow"/>
                <w:sz w:val="22"/>
                <w:szCs w:val="22"/>
              </w:rPr>
            </w:pPr>
            <w:r w:rsidRPr="001052D4">
              <w:rPr>
                <w:rFonts w:ascii="Arial Narrow" w:hAnsi="Arial Narrow" w:cs="Arial"/>
                <w:sz w:val="22"/>
                <w:szCs w:val="22"/>
              </w:rPr>
              <w:t xml:space="preserve">     </w:t>
            </w:r>
            <w:r w:rsidRPr="001052D4">
              <w:rPr>
                <w:rFonts w:ascii="Arial Narrow" w:eastAsia="Times New Roman" w:hAnsi="Arial Narrow" w:cs="Arial"/>
                <w:bCs/>
                <w:color w:val="000000"/>
                <w:sz w:val="22"/>
                <w:szCs w:val="22"/>
                <w:lang w:val="es-PE" w:eastAsia="es-PE"/>
              </w:rPr>
              <w:t>Denominación:</w:t>
            </w:r>
            <w:r w:rsidRPr="001052D4">
              <w:rPr>
                <w:rFonts w:ascii="Arial Narrow" w:hAnsi="Arial Narrow" w:cs="Arial"/>
                <w:sz w:val="22"/>
                <w:szCs w:val="22"/>
              </w:rPr>
              <w:t xml:space="preserve"> </w:t>
            </w:r>
            <w:r w:rsidRPr="001052D4">
              <w:rPr>
                <w:rFonts w:ascii="Arial Narrow" w:eastAsia="Times New Roman" w:hAnsi="Arial Narrow" w:cs="Arial"/>
                <w:b w:val="0"/>
                <w:color w:val="000000"/>
                <w:sz w:val="22"/>
                <w:szCs w:val="22"/>
                <w:lang w:val="es-PE" w:eastAsia="es-PE"/>
              </w:rPr>
              <w:t>Descuento Automático por Adelanto de Sueldo</w:t>
            </w:r>
          </w:p>
        </w:tc>
        <w:tc>
          <w:tcPr>
            <w:tcW w:w="4252" w:type="dxa"/>
            <w:tcBorders>
              <w:top w:val="nil"/>
              <w:left w:val="single" w:sz="4" w:space="0" w:color="auto"/>
              <w:bottom w:val="nil"/>
              <w:right w:val="single" w:sz="6" w:space="0" w:color="000000"/>
            </w:tcBorders>
            <w:vAlign w:val="center"/>
          </w:tcPr>
          <w:p w14:paraId="4FFEAE63" w14:textId="77777777" w:rsidR="00424B8A" w:rsidRPr="001052D4" w:rsidRDefault="00424B8A" w:rsidP="004341B8">
            <w:pPr>
              <w:spacing w:line="216" w:lineRule="auto"/>
              <w:rPr>
                <w:rFonts w:ascii="Arial Narrow" w:hAnsi="Arial Narrow" w:cs="Arial"/>
                <w:sz w:val="22"/>
                <w:szCs w:val="22"/>
              </w:rPr>
            </w:pPr>
          </w:p>
        </w:tc>
        <w:tc>
          <w:tcPr>
            <w:tcW w:w="4252" w:type="dxa"/>
            <w:tcBorders>
              <w:top w:val="nil"/>
              <w:left w:val="single" w:sz="4" w:space="0" w:color="auto"/>
              <w:bottom w:val="nil"/>
              <w:right w:val="single" w:sz="6" w:space="0" w:color="000000"/>
            </w:tcBorders>
            <w:vAlign w:val="center"/>
          </w:tcPr>
          <w:p w14:paraId="7874E607" w14:textId="77777777" w:rsidR="00424B8A" w:rsidRPr="001052D4" w:rsidRDefault="00424B8A" w:rsidP="004341B8">
            <w:pPr>
              <w:spacing w:line="216" w:lineRule="auto"/>
              <w:rPr>
                <w:rFonts w:ascii="Arial Narrow" w:hAnsi="Arial Narrow" w:cs="Arial"/>
                <w:sz w:val="22"/>
                <w:szCs w:val="22"/>
              </w:rPr>
            </w:pPr>
          </w:p>
        </w:tc>
      </w:tr>
      <w:tr w:rsidR="00424B8A" w:rsidRPr="001052D4" w14:paraId="5D0CA2B8" w14:textId="77777777" w:rsidTr="001E17C2">
        <w:trPr>
          <w:cantSplit/>
          <w:trHeight w:val="122"/>
          <w:jc w:val="center"/>
        </w:trPr>
        <w:tc>
          <w:tcPr>
            <w:tcW w:w="6044" w:type="dxa"/>
            <w:tcBorders>
              <w:top w:val="nil"/>
              <w:left w:val="single" w:sz="6" w:space="0" w:color="000000"/>
              <w:bottom w:val="single" w:sz="6" w:space="0" w:color="000000"/>
              <w:right w:val="single" w:sz="4" w:space="0" w:color="auto"/>
            </w:tcBorders>
            <w:vAlign w:val="center"/>
          </w:tcPr>
          <w:p w14:paraId="7CCB4F5C" w14:textId="77777777" w:rsidR="00424B8A" w:rsidRPr="001052D4" w:rsidRDefault="00424B8A" w:rsidP="004341B8">
            <w:pPr>
              <w:spacing w:line="216" w:lineRule="auto"/>
              <w:rPr>
                <w:rFonts w:ascii="Arial Narrow" w:hAnsi="Arial Narrow" w:cs="Arial"/>
                <w:sz w:val="22"/>
                <w:szCs w:val="22"/>
              </w:rPr>
            </w:pPr>
            <w:r w:rsidRPr="001052D4">
              <w:rPr>
                <w:rFonts w:ascii="Arial Narrow" w:hAnsi="Arial Narrow" w:cs="Arial"/>
                <w:sz w:val="22"/>
                <w:szCs w:val="22"/>
              </w:rPr>
              <w:t xml:space="preserve">            </w:t>
            </w:r>
            <w:r w:rsidRPr="001052D4">
              <w:rPr>
                <w:rFonts w:ascii="Arial Narrow" w:hAnsi="Arial Narrow" w:cs="Arial"/>
                <w:b/>
                <w:bCs/>
                <w:color w:val="000000"/>
                <w:sz w:val="22"/>
                <w:szCs w:val="22"/>
                <w:lang w:val="es-PE" w:eastAsia="es-PE"/>
              </w:rPr>
              <w:t>Comisión:</w:t>
            </w:r>
            <w:r w:rsidRPr="001052D4">
              <w:rPr>
                <w:rFonts w:ascii="Arial Narrow" w:hAnsi="Arial Narrow" w:cs="Arial"/>
                <w:sz w:val="22"/>
                <w:szCs w:val="22"/>
              </w:rPr>
              <w:t xml:space="preserve"> </w:t>
            </w:r>
            <w:r w:rsidRPr="001052D4">
              <w:rPr>
                <w:rFonts w:ascii="Arial Narrow" w:hAnsi="Arial Narrow" w:cs="Arial"/>
                <w:color w:val="000000"/>
                <w:sz w:val="22"/>
                <w:szCs w:val="22"/>
                <w:lang w:val="es-PE" w:eastAsia="es-PE"/>
              </w:rPr>
              <w:t>Descuento Automático por Adelanto de Sueldo</w:t>
            </w:r>
          </w:p>
        </w:tc>
        <w:tc>
          <w:tcPr>
            <w:tcW w:w="4252" w:type="dxa"/>
            <w:tcBorders>
              <w:top w:val="nil"/>
              <w:left w:val="single" w:sz="4" w:space="0" w:color="auto"/>
              <w:bottom w:val="single" w:sz="4" w:space="0" w:color="auto"/>
              <w:right w:val="single" w:sz="6" w:space="0" w:color="000000"/>
            </w:tcBorders>
            <w:vAlign w:val="center"/>
          </w:tcPr>
          <w:p w14:paraId="7322BDDF" w14:textId="06D8FF19" w:rsidR="00424B8A" w:rsidRPr="001052D4" w:rsidRDefault="00D8277F" w:rsidP="00273BC6">
            <w:pPr>
              <w:spacing w:line="216" w:lineRule="auto"/>
              <w:jc w:val="center"/>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5.00</w:t>
            </w:r>
            <w:r w:rsidR="00424B8A" w:rsidRPr="001052D4">
              <w:rPr>
                <w:rFonts w:ascii="Arial Narrow" w:hAnsi="Arial Narrow" w:cs="Arial"/>
                <w:color w:val="000000"/>
                <w:sz w:val="22"/>
                <w:szCs w:val="22"/>
                <w:lang w:val="es-PE" w:eastAsia="es-PE"/>
              </w:rPr>
              <w:t xml:space="preserve">% Mínimo S/ </w:t>
            </w:r>
            <w:r w:rsidRPr="001052D4">
              <w:rPr>
                <w:rFonts w:ascii="Arial Narrow" w:hAnsi="Arial Narrow" w:cs="Arial"/>
                <w:color w:val="000000"/>
                <w:sz w:val="22"/>
                <w:szCs w:val="22"/>
                <w:lang w:val="es-PE" w:eastAsia="es-PE"/>
              </w:rPr>
              <w:t>20</w:t>
            </w:r>
            <w:r w:rsidR="00424B8A" w:rsidRPr="001052D4">
              <w:rPr>
                <w:rFonts w:ascii="Arial Narrow" w:hAnsi="Arial Narrow" w:cs="Arial"/>
                <w:color w:val="000000"/>
                <w:sz w:val="22"/>
                <w:szCs w:val="22"/>
                <w:lang w:val="es-PE" w:eastAsia="es-PE"/>
              </w:rPr>
              <w:t>.00</w:t>
            </w:r>
            <w:r w:rsidR="003A1E2A" w:rsidRPr="001052D4">
              <w:rPr>
                <w:rFonts w:ascii="Arial Narrow" w:hAnsi="Arial Narrow" w:cs="Arial"/>
                <w:color w:val="000000"/>
                <w:sz w:val="22"/>
                <w:szCs w:val="22"/>
                <w:lang w:val="es-PE" w:eastAsia="es-PE"/>
              </w:rPr>
              <w:t>*</w:t>
            </w:r>
          </w:p>
        </w:tc>
        <w:tc>
          <w:tcPr>
            <w:tcW w:w="4252" w:type="dxa"/>
            <w:tcBorders>
              <w:top w:val="nil"/>
              <w:left w:val="single" w:sz="4" w:space="0" w:color="auto"/>
              <w:bottom w:val="single" w:sz="4" w:space="0" w:color="auto"/>
              <w:right w:val="single" w:sz="6" w:space="0" w:color="000000"/>
            </w:tcBorders>
            <w:vAlign w:val="center"/>
          </w:tcPr>
          <w:p w14:paraId="6DD9F158" w14:textId="4DBF1D0D" w:rsidR="00424B8A" w:rsidRPr="001052D4" w:rsidRDefault="00D8277F" w:rsidP="00B7600B">
            <w:pPr>
              <w:spacing w:line="216" w:lineRule="auto"/>
              <w:jc w:val="center"/>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5.00</w:t>
            </w:r>
            <w:r w:rsidR="00424B8A" w:rsidRPr="001052D4">
              <w:rPr>
                <w:rFonts w:ascii="Arial Narrow" w:hAnsi="Arial Narrow" w:cs="Arial"/>
                <w:color w:val="000000"/>
                <w:sz w:val="22"/>
                <w:szCs w:val="22"/>
                <w:lang w:val="es-PE" w:eastAsia="es-PE"/>
              </w:rPr>
              <w:t xml:space="preserve">% Mínimo Equiv. S/ </w:t>
            </w:r>
            <w:r w:rsidRPr="001052D4">
              <w:rPr>
                <w:rFonts w:ascii="Arial Narrow" w:hAnsi="Arial Narrow" w:cs="Arial"/>
                <w:color w:val="000000"/>
                <w:sz w:val="22"/>
                <w:szCs w:val="22"/>
                <w:lang w:val="es-PE" w:eastAsia="es-PE"/>
              </w:rPr>
              <w:t>20</w:t>
            </w:r>
            <w:r w:rsidR="00424B8A" w:rsidRPr="001052D4">
              <w:rPr>
                <w:rFonts w:ascii="Arial Narrow" w:hAnsi="Arial Narrow" w:cs="Arial"/>
                <w:color w:val="000000"/>
                <w:sz w:val="22"/>
                <w:szCs w:val="22"/>
                <w:lang w:val="es-PE" w:eastAsia="es-PE"/>
              </w:rPr>
              <w:t>.00</w:t>
            </w:r>
            <w:r w:rsidR="003A1E2A" w:rsidRPr="001052D4">
              <w:rPr>
                <w:rFonts w:ascii="Arial Narrow" w:hAnsi="Arial Narrow" w:cs="Arial"/>
                <w:color w:val="000000"/>
                <w:sz w:val="22"/>
                <w:szCs w:val="22"/>
                <w:lang w:val="es-PE" w:eastAsia="es-PE"/>
              </w:rPr>
              <w:t>*</w:t>
            </w:r>
          </w:p>
        </w:tc>
      </w:tr>
    </w:tbl>
    <w:p w14:paraId="016D505A" w14:textId="77777777" w:rsidR="002F00BA" w:rsidRPr="001052D4" w:rsidRDefault="002F00BA" w:rsidP="002F00BA">
      <w:pPr>
        <w:tabs>
          <w:tab w:val="left" w:pos="142"/>
        </w:tabs>
        <w:spacing w:line="240" w:lineRule="exact"/>
        <w:ind w:left="142"/>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*Comisión de Descuento Automático por Adelanto de Sueldo aplica desde el 22.04.2024. La tarifa vigente hasta el 21.04.2024 corresponde a 4.50%, mínimo S/ 16.00 o su equivalente en dólares.</w:t>
      </w:r>
    </w:p>
    <w:p w14:paraId="6CE7774F" w14:textId="77777777" w:rsidR="003A1E2A" w:rsidRPr="001052D4" w:rsidRDefault="003A1E2A" w:rsidP="001052D4">
      <w:pPr>
        <w:tabs>
          <w:tab w:val="left" w:pos="142"/>
        </w:tabs>
        <w:spacing w:line="240" w:lineRule="exact"/>
        <w:ind w:left="142"/>
        <w:jc w:val="both"/>
        <w:rPr>
          <w:rFonts w:ascii="Arial Narrow" w:hAnsi="Arial Narrow" w:cs="Arial"/>
          <w:color w:val="000000"/>
          <w:sz w:val="22"/>
          <w:szCs w:val="22"/>
          <w:lang w:val="es-PE" w:eastAsia="es-PE"/>
        </w:rPr>
      </w:pPr>
    </w:p>
    <w:p w14:paraId="76271AC4" w14:textId="313F853E" w:rsidR="00F3428F" w:rsidRPr="001052D4" w:rsidRDefault="00F3428F" w:rsidP="009F4B6C">
      <w:pPr>
        <w:spacing w:line="240" w:lineRule="exact"/>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 xml:space="preserve">Las partes acuerdan que estos costos durante la vigencia del crédito podrán ser modificados por el Banco, por los motivos y en los plazos que se establezcan en el contrato respectivo. El cliente se obliga a cumplir con las obligaciones de pago a su cargo en forma puntual y a constituir las garantías cuando corresponda. Los intereses compensatorios se devengarán hasta que la deuda quede íntegramente cancelada, aun cuando lo adeudado esté siendo cobrado en la vía judicial. </w:t>
      </w:r>
      <w:r w:rsidRPr="001052D4">
        <w:rPr>
          <w:rFonts w:ascii="Arial Narrow" w:hAnsi="Arial Narrow" w:cs="Arial"/>
          <w:sz w:val="22"/>
          <w:szCs w:val="22"/>
          <w:lang w:val="es-PE" w:eastAsia="es-PE"/>
        </w:rPr>
        <w:t>Ante el incumplimiento del pago según las condiciones pactadas en el Adelanto de Sueldo, se procederá a realizar el reporte correspondiente a las Centrales de Riesgo con la calificación que corresponda, de conformidad con el Reglamento para la Evaluación y Clasificación del Deudor y la Exigencia de Provisiones vigente. Todas</w:t>
      </w:r>
      <w:r w:rsidRPr="001052D4">
        <w:rPr>
          <w:rFonts w:ascii="Arial Narrow" w:hAnsi="Arial Narrow" w:cs="Arial"/>
          <w:color w:val="000000"/>
          <w:sz w:val="22"/>
          <w:szCs w:val="22"/>
          <w:lang w:val="es-PE" w:eastAsia="es-PE"/>
        </w:rPr>
        <w:t xml:space="preserve"> las condiciones se refieren al tarifario a la fecha en que se emite la presente Hoja Resumen. El Impuesto a las Transacciones Financieras se aplica a las transacciones antes señaladas y a la fecha corresponde a 0.005%. Los canales de recepción de reclamos en el BANCO son: red de agencias, Banca Telefónica, Scotia en Línea. El CLIENTE declara haber recibido la presente Hoja Resumen y el Contrato para su lectura y que el BANCO ha absuelto todas sus preguntas, suscribiendo el presente documento y el Contrato con absoluto conocimiento de sus alcances en cuanto a derechos, obligaciones y responsabilidades contenidas.  </w:t>
      </w:r>
    </w:p>
    <w:p w14:paraId="553AD381" w14:textId="77777777" w:rsidR="00F3428F" w:rsidRPr="001052D4" w:rsidRDefault="00F3428F" w:rsidP="00F3428F">
      <w:pPr>
        <w:widowControl w:val="0"/>
        <w:autoSpaceDE w:val="0"/>
        <w:autoSpaceDN w:val="0"/>
        <w:adjustRightInd w:val="0"/>
        <w:spacing w:line="240" w:lineRule="exact"/>
        <w:ind w:left="91" w:right="74"/>
        <w:jc w:val="both"/>
        <w:rPr>
          <w:rFonts w:ascii="Arial Narrow" w:hAnsi="Arial Narrow" w:cs="Arial"/>
          <w:color w:val="000000"/>
          <w:sz w:val="22"/>
          <w:szCs w:val="22"/>
          <w:lang w:val="es-PE" w:eastAsia="es-PE"/>
        </w:rPr>
      </w:pPr>
    </w:p>
    <w:p w14:paraId="4CD0D0E8" w14:textId="77777777" w:rsidR="00F3428F" w:rsidRPr="001052D4" w:rsidRDefault="00F3428F" w:rsidP="009F4B6C">
      <w:pPr>
        <w:widowControl w:val="0"/>
        <w:autoSpaceDE w:val="0"/>
        <w:autoSpaceDN w:val="0"/>
        <w:adjustRightInd w:val="0"/>
        <w:spacing w:line="240" w:lineRule="exact"/>
        <w:ind w:right="74"/>
        <w:jc w:val="both"/>
        <w:rPr>
          <w:rFonts w:ascii="Arial Narrow" w:hAnsi="Arial Narrow" w:cs="Arial"/>
          <w:color w:val="000000"/>
          <w:sz w:val="22"/>
          <w:szCs w:val="22"/>
          <w:lang w:val="es-PE" w:eastAsia="es-PE"/>
        </w:rPr>
      </w:pPr>
      <w:r w:rsidRPr="001052D4">
        <w:rPr>
          <w:rFonts w:ascii="Arial Narrow" w:hAnsi="Arial Narrow" w:cs="Arial"/>
          <w:color w:val="000000"/>
          <w:sz w:val="22"/>
          <w:szCs w:val="22"/>
          <w:lang w:val="es-PE" w:eastAsia="es-PE"/>
        </w:rPr>
        <w:t>Firmado en señal de conformidad en, ________________, el ___ de _________ del 20___</w:t>
      </w:r>
    </w:p>
    <w:p w14:paraId="01EB3458" w14:textId="77777777" w:rsidR="00F3428F" w:rsidRPr="001052D4" w:rsidRDefault="00F3428F" w:rsidP="00F3428F">
      <w:pPr>
        <w:widowControl w:val="0"/>
        <w:autoSpaceDE w:val="0"/>
        <w:autoSpaceDN w:val="0"/>
        <w:adjustRightInd w:val="0"/>
        <w:spacing w:line="240" w:lineRule="exact"/>
        <w:ind w:left="91" w:right="74"/>
        <w:jc w:val="both"/>
        <w:rPr>
          <w:rFonts w:ascii="Arial Narrow" w:hAnsi="Arial Narrow" w:cs="Arial"/>
          <w:color w:val="000000"/>
          <w:spacing w:val="-22"/>
          <w:sz w:val="22"/>
          <w:szCs w:val="22"/>
          <w:lang w:val="es-PE" w:eastAsia="es-PE"/>
        </w:rPr>
      </w:pPr>
    </w:p>
    <w:p w14:paraId="3743C233" w14:textId="77777777" w:rsidR="00F3428F" w:rsidRPr="00BD5612" w:rsidRDefault="00F3428F" w:rsidP="00F3428F">
      <w:pPr>
        <w:spacing w:line="216" w:lineRule="auto"/>
        <w:jc w:val="both"/>
        <w:rPr>
          <w:rFonts w:ascii="Arial Narrow" w:hAnsi="Arial Narrow" w:cs="Arial"/>
          <w:iCs/>
          <w:sz w:val="22"/>
          <w:szCs w:val="22"/>
        </w:rPr>
      </w:pPr>
      <w:r w:rsidRPr="001052D4">
        <w:rPr>
          <w:rFonts w:ascii="Arial Narrow" w:hAnsi="Arial Narrow" w:cs="Arial"/>
          <w:noProof/>
          <w:color w:val="000000"/>
          <w:sz w:val="22"/>
          <w:szCs w:val="22"/>
          <w:lang w:val="es-PE" w:eastAsia="es-PE"/>
        </w:rPr>
        <w:drawing>
          <wp:anchor distT="0" distB="0" distL="114300" distR="114300" simplePos="0" relativeHeight="251689984" behindDoc="0" locked="0" layoutInCell="1" allowOverlap="1" wp14:anchorId="3DBFFA09" wp14:editId="08E807BC">
            <wp:simplePos x="0" y="0"/>
            <wp:positionH relativeFrom="column">
              <wp:posOffset>2307326</wp:posOffset>
            </wp:positionH>
            <wp:positionV relativeFrom="paragraph">
              <wp:posOffset>30480</wp:posOffset>
            </wp:positionV>
            <wp:extent cx="1333500" cy="270510"/>
            <wp:effectExtent l="0" t="0" r="0" b="0"/>
            <wp:wrapNone/>
            <wp:docPr id="7"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rotWithShape="1">
                    <a:blip r:embed="rId15">
                      <a:extLst>
                        <a:ext uri="{28A0092B-C50C-407E-A947-70E740481C1C}">
                          <a14:useLocalDpi xmlns:a14="http://schemas.microsoft.com/office/drawing/2010/main" val="0"/>
                        </a:ext>
                      </a:extLst>
                    </a:blip>
                    <a:srcRect b="39282"/>
                    <a:stretch/>
                  </pic:blipFill>
                  <pic:spPr bwMode="auto">
                    <a:xfrm>
                      <a:off x="0" y="0"/>
                      <a:ext cx="1333500" cy="27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52D4">
        <w:rPr>
          <w:rFonts w:ascii="Arial Narrow" w:hAnsi="Arial Narrow" w:cs="Arial"/>
          <w:noProof/>
          <w:color w:val="000000"/>
          <w:sz w:val="22"/>
          <w:szCs w:val="22"/>
          <w:lang w:val="es-PE" w:eastAsia="es-PE"/>
        </w:rPr>
        <w:drawing>
          <wp:anchor distT="0" distB="0" distL="114300" distR="114300" simplePos="0" relativeHeight="251685888" behindDoc="0" locked="0" layoutInCell="1" allowOverlap="1" wp14:anchorId="487D7051" wp14:editId="0F4AB609">
            <wp:simplePos x="0" y="0"/>
            <wp:positionH relativeFrom="column">
              <wp:posOffset>6814820</wp:posOffset>
            </wp:positionH>
            <wp:positionV relativeFrom="paragraph">
              <wp:posOffset>11430</wp:posOffset>
            </wp:positionV>
            <wp:extent cx="1226820" cy="297180"/>
            <wp:effectExtent l="0" t="0" r="0" b="7620"/>
            <wp:wrapNone/>
            <wp:docPr id="8"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6820" cy="297180"/>
                    </a:xfrm>
                    <a:prstGeom prst="rect">
                      <a:avLst/>
                    </a:prstGeom>
                    <a:noFill/>
                  </pic:spPr>
                </pic:pic>
              </a:graphicData>
            </a:graphic>
            <wp14:sizeRelH relativeFrom="page">
              <wp14:pctWidth>0</wp14:pctWidth>
            </wp14:sizeRelH>
            <wp14:sizeRelV relativeFrom="page">
              <wp14:pctHeight>0</wp14:pctHeight>
            </wp14:sizeRelV>
          </wp:anchor>
        </w:drawing>
      </w:r>
      <w:r w:rsidRPr="001052D4">
        <w:rPr>
          <w:rFonts w:ascii="Arial Narrow" w:hAnsi="Arial Narrow" w:cs="Arial"/>
          <w:noProof/>
          <w:color w:val="000000"/>
          <w:sz w:val="22"/>
          <w:szCs w:val="22"/>
          <w:lang w:val="es-PE" w:eastAsia="es-PE"/>
        </w:rPr>
        <w:drawing>
          <wp:anchor distT="0" distB="0" distL="114300" distR="114300" simplePos="0" relativeHeight="251687936" behindDoc="0" locked="0" layoutInCell="1" allowOverlap="1" wp14:anchorId="40362C3F" wp14:editId="794C3078">
            <wp:simplePos x="0" y="0"/>
            <wp:positionH relativeFrom="column">
              <wp:posOffset>1668145</wp:posOffset>
            </wp:positionH>
            <wp:positionV relativeFrom="paragraph">
              <wp:posOffset>139700</wp:posOffset>
            </wp:positionV>
            <wp:extent cx="2590800" cy="694690"/>
            <wp:effectExtent l="0" t="0" r="0" b="0"/>
            <wp:wrapNone/>
            <wp:docPr id="9"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694690"/>
                    </a:xfrm>
                    <a:prstGeom prst="rect">
                      <a:avLst/>
                    </a:prstGeom>
                    <a:noFill/>
                  </pic:spPr>
                </pic:pic>
              </a:graphicData>
            </a:graphic>
            <wp14:sizeRelH relativeFrom="page">
              <wp14:pctWidth>0</wp14:pctWidth>
            </wp14:sizeRelH>
            <wp14:sizeRelV relativeFrom="page">
              <wp14:pctHeight>0</wp14:pctHeight>
            </wp14:sizeRelV>
          </wp:anchor>
        </w:drawing>
      </w:r>
      <w:r w:rsidRPr="001052D4">
        <w:rPr>
          <w:rFonts w:ascii="Arial Narrow" w:hAnsi="Arial Narrow" w:cs="Arial"/>
          <w:noProof/>
          <w:color w:val="000000"/>
          <w:sz w:val="22"/>
          <w:szCs w:val="22"/>
          <w:lang w:val="es-PE" w:eastAsia="es-PE"/>
        </w:rPr>
        <w:drawing>
          <wp:anchor distT="0" distB="0" distL="114300" distR="114300" simplePos="0" relativeHeight="251683840" behindDoc="0" locked="0" layoutInCell="1" allowOverlap="1" wp14:anchorId="7AEC65A6" wp14:editId="5A048D76">
            <wp:simplePos x="0" y="0"/>
            <wp:positionH relativeFrom="column">
              <wp:posOffset>6106795</wp:posOffset>
            </wp:positionH>
            <wp:positionV relativeFrom="paragraph">
              <wp:posOffset>132080</wp:posOffset>
            </wp:positionV>
            <wp:extent cx="2646680" cy="694690"/>
            <wp:effectExtent l="0" t="0" r="1270" b="0"/>
            <wp:wrapNone/>
            <wp:docPr id="10"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6680" cy="694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7DFB24" w14:textId="77777777" w:rsidR="00F3428F" w:rsidRPr="00BD5612" w:rsidRDefault="00F3428F" w:rsidP="00F3428F">
      <w:pPr>
        <w:spacing w:line="216" w:lineRule="auto"/>
        <w:ind w:left="284"/>
        <w:jc w:val="both"/>
        <w:rPr>
          <w:rFonts w:ascii="Arial Narrow" w:hAnsi="Arial Narrow" w:cs="Arial"/>
          <w:color w:val="000000"/>
          <w:sz w:val="22"/>
          <w:szCs w:val="22"/>
          <w:lang w:eastAsia="es-PE"/>
        </w:rPr>
      </w:pPr>
    </w:p>
    <w:p w14:paraId="2518720A" w14:textId="77777777" w:rsidR="00F3428F" w:rsidRPr="00BD5612" w:rsidRDefault="00F3428F" w:rsidP="00F3428F">
      <w:pPr>
        <w:spacing w:line="216" w:lineRule="auto"/>
        <w:jc w:val="both"/>
        <w:rPr>
          <w:rFonts w:ascii="Arial Narrow" w:hAnsi="Arial Narrow" w:cs="Arial"/>
          <w:color w:val="000000"/>
          <w:lang w:eastAsia="es-PE"/>
        </w:rPr>
      </w:pPr>
    </w:p>
    <w:p w14:paraId="35DBBAEE" w14:textId="77777777" w:rsidR="00F3428F" w:rsidRPr="00BD5612" w:rsidRDefault="00F3428F" w:rsidP="00F3428F">
      <w:pPr>
        <w:spacing w:line="216" w:lineRule="auto"/>
        <w:jc w:val="both"/>
        <w:rPr>
          <w:rFonts w:ascii="Arial Narrow" w:hAnsi="Arial Narrow" w:cs="Arial"/>
          <w:color w:val="000000"/>
          <w:lang w:eastAsia="es-PE"/>
        </w:rPr>
      </w:pPr>
    </w:p>
    <w:p w14:paraId="499F195F" w14:textId="77777777" w:rsidR="00F3428F" w:rsidRPr="00BD5612" w:rsidRDefault="00F3428F" w:rsidP="00F3428F">
      <w:pPr>
        <w:spacing w:line="216" w:lineRule="auto"/>
        <w:jc w:val="both"/>
        <w:rPr>
          <w:rFonts w:ascii="Arial Narrow" w:hAnsi="Arial Narrow" w:cs="Arial"/>
          <w:color w:val="000000"/>
          <w:lang w:eastAsia="es-PE"/>
        </w:rPr>
      </w:pPr>
    </w:p>
    <w:p w14:paraId="779D3457" w14:textId="6429B00A" w:rsidR="00F3428F" w:rsidRDefault="00F3428F" w:rsidP="00F3428F">
      <w:pPr>
        <w:spacing w:line="216" w:lineRule="auto"/>
        <w:jc w:val="both"/>
        <w:rPr>
          <w:rFonts w:ascii="Arial Narrow" w:hAnsi="Arial Narrow" w:cs="Arial"/>
          <w:color w:val="000000"/>
          <w:lang w:eastAsia="es-PE"/>
        </w:rPr>
      </w:pPr>
    </w:p>
    <w:p w14:paraId="2E53596F" w14:textId="4E9ABD15" w:rsidR="00720EC0" w:rsidRPr="00720EC0" w:rsidRDefault="00720EC0" w:rsidP="00720EC0">
      <w:pPr>
        <w:rPr>
          <w:rFonts w:ascii="Arial Narrow" w:hAnsi="Arial Narrow" w:cs="Arial"/>
          <w:lang w:eastAsia="es-PE"/>
        </w:rPr>
      </w:pPr>
    </w:p>
    <w:p w14:paraId="2154AC97" w14:textId="486DEE27" w:rsidR="00720EC0" w:rsidRPr="00720EC0" w:rsidRDefault="00720EC0" w:rsidP="00720EC0">
      <w:pPr>
        <w:rPr>
          <w:rFonts w:ascii="Arial Narrow" w:hAnsi="Arial Narrow" w:cs="Arial"/>
          <w:lang w:eastAsia="es-PE"/>
        </w:rPr>
      </w:pPr>
    </w:p>
    <w:p w14:paraId="3C562B14" w14:textId="50BF8118" w:rsidR="00720EC0" w:rsidRPr="00720EC0" w:rsidRDefault="00720EC0" w:rsidP="00720EC0">
      <w:pPr>
        <w:rPr>
          <w:rFonts w:ascii="Arial Narrow" w:hAnsi="Arial Narrow" w:cs="Arial"/>
          <w:lang w:eastAsia="es-PE"/>
        </w:rPr>
      </w:pPr>
    </w:p>
    <w:p w14:paraId="5DC865F6" w14:textId="77777777" w:rsidR="00720EC0" w:rsidRPr="00720EC0" w:rsidRDefault="00720EC0" w:rsidP="00720EC0">
      <w:pPr>
        <w:ind w:firstLine="709"/>
        <w:rPr>
          <w:rFonts w:ascii="Arial Narrow" w:hAnsi="Arial Narrow" w:cs="Arial"/>
          <w:lang w:eastAsia="es-PE"/>
        </w:rPr>
      </w:pPr>
    </w:p>
    <w:sectPr w:rsidR="00720EC0" w:rsidRPr="00720EC0" w:rsidSect="00B3129D">
      <w:footerReference w:type="default" r:id="rId25"/>
      <w:pgSz w:w="16834" w:h="11909" w:orient="landscape" w:code="9"/>
      <w:pgMar w:top="317" w:right="576" w:bottom="288" w:left="576" w:header="288" w:footer="288"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03F4" w14:textId="77777777" w:rsidR="00B3129D" w:rsidRDefault="00B3129D" w:rsidP="00D76FB4">
      <w:r>
        <w:separator/>
      </w:r>
    </w:p>
  </w:endnote>
  <w:endnote w:type="continuationSeparator" w:id="0">
    <w:p w14:paraId="01511E95" w14:textId="77777777" w:rsidR="00B3129D" w:rsidRDefault="00B3129D" w:rsidP="00D76FB4">
      <w:r>
        <w:continuationSeparator/>
      </w:r>
    </w:p>
  </w:endnote>
  <w:endnote w:type="continuationNotice" w:id="1">
    <w:p w14:paraId="77878770" w14:textId="77777777" w:rsidR="00B3129D" w:rsidRDefault="00B3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9764" w14:textId="79DBDAD2" w:rsidR="004341B8" w:rsidRPr="00EC267D" w:rsidRDefault="004341B8">
    <w:pPr>
      <w:pStyle w:val="Piedepgina"/>
      <w:rPr>
        <w:rFonts w:ascii="Arial" w:hAnsi="Arial" w:cs="Arial"/>
        <w:sz w:val="18"/>
        <w:szCs w:val="18"/>
        <w:lang w:val="es-PE"/>
      </w:rPr>
    </w:pPr>
    <w:r>
      <w:rPr>
        <w:rFonts w:ascii="Arial" w:hAnsi="Arial" w:cs="Arial"/>
        <w:sz w:val="18"/>
        <w:szCs w:val="18"/>
      </w:rPr>
      <w:t>S.1368/</w:t>
    </w:r>
    <w:r w:rsidR="001052D4">
      <w:rPr>
        <w:rFonts w:ascii="Arial" w:hAnsi="Arial" w:cs="Arial"/>
        <w:sz w:val="18"/>
        <w:szCs w:val="18"/>
      </w:rPr>
      <w:t>03</w:t>
    </w:r>
    <w:r w:rsidR="009C692C">
      <w:rPr>
        <w:rFonts w:ascii="Arial" w:hAnsi="Arial" w:cs="Arial"/>
        <w:sz w:val="18"/>
        <w:szCs w:val="18"/>
      </w:rPr>
      <w:t>.202</w:t>
    </w:r>
    <w:r w:rsidR="001052D4">
      <w:rPr>
        <w:rFonts w:ascii="Arial" w:hAnsi="Arial" w:cs="Arial"/>
        <w:sz w:val="18"/>
        <w:szCs w:val="18"/>
      </w:rPr>
      <w:t>4</w:t>
    </w:r>
    <w:r>
      <w:rPr>
        <w:rFonts w:ascii="Arial" w:hAnsi="Arial" w:cs="Arial"/>
        <w:sz w:val="18"/>
        <w:szCs w:val="18"/>
      </w:rPr>
      <w:t xml:space="preserve">                                                                                                                                                                                                                                                          </w:t>
    </w:r>
    <w:r>
      <w:rPr>
        <w:rFonts w:ascii="Arial" w:hAnsi="Arial" w:cs="Arial"/>
        <w:b/>
        <w:sz w:val="18"/>
        <w:szCs w:val="18"/>
      </w:rPr>
      <w:t>ORIGINAL BANCO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6E19" w14:textId="3017ED54" w:rsidR="004341B8" w:rsidRPr="00EC267D" w:rsidRDefault="004341B8">
    <w:pPr>
      <w:pStyle w:val="Piedepgina"/>
      <w:rPr>
        <w:rFonts w:ascii="Arial" w:hAnsi="Arial" w:cs="Arial"/>
        <w:sz w:val="18"/>
        <w:szCs w:val="18"/>
        <w:lang w:val="es-PE"/>
      </w:rPr>
    </w:pPr>
    <w:r>
      <w:rPr>
        <w:rFonts w:ascii="Arial" w:hAnsi="Arial" w:cs="Arial"/>
        <w:sz w:val="18"/>
        <w:szCs w:val="18"/>
      </w:rPr>
      <w:t>S.1368/</w:t>
    </w:r>
    <w:r w:rsidR="001052D4">
      <w:rPr>
        <w:rFonts w:ascii="Arial" w:hAnsi="Arial" w:cs="Arial"/>
        <w:sz w:val="18"/>
        <w:szCs w:val="18"/>
      </w:rPr>
      <w:t>03</w:t>
    </w:r>
    <w:r w:rsidR="009C692C">
      <w:rPr>
        <w:rFonts w:ascii="Arial" w:hAnsi="Arial" w:cs="Arial"/>
        <w:sz w:val="18"/>
        <w:szCs w:val="18"/>
      </w:rPr>
      <w:t>.202</w:t>
    </w:r>
    <w:r w:rsidR="001052D4">
      <w:rPr>
        <w:rFonts w:ascii="Arial" w:hAnsi="Arial" w:cs="Arial"/>
        <w:sz w:val="18"/>
        <w:szCs w:val="18"/>
      </w:rPr>
      <w:t>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COPIA CLIENTE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9DB0" w14:textId="77777777" w:rsidR="00B3129D" w:rsidRDefault="00B3129D" w:rsidP="00D76FB4">
      <w:r>
        <w:separator/>
      </w:r>
    </w:p>
  </w:footnote>
  <w:footnote w:type="continuationSeparator" w:id="0">
    <w:p w14:paraId="44FB006C" w14:textId="77777777" w:rsidR="00B3129D" w:rsidRDefault="00B3129D" w:rsidP="00D76FB4">
      <w:r>
        <w:continuationSeparator/>
      </w:r>
    </w:p>
  </w:footnote>
  <w:footnote w:type="continuationNotice" w:id="1">
    <w:p w14:paraId="3C32ED81" w14:textId="77777777" w:rsidR="00B3129D" w:rsidRDefault="00B31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B3D5" w14:textId="46FE7852" w:rsidR="004341B8" w:rsidRDefault="004341B8">
    <w:pPr>
      <w:pStyle w:val="Encabezado"/>
    </w:pPr>
    <w:r>
      <w:rPr>
        <w:noProof/>
      </w:rPr>
      <w:drawing>
        <wp:inline distT="0" distB="0" distL="0" distR="0" wp14:anchorId="2B5AB5EF" wp14:editId="57AB5BBF">
          <wp:extent cx="1133475" cy="328323"/>
          <wp:effectExtent l="0" t="0" r="0" b="0"/>
          <wp:docPr id="1" name="Imagen 1"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146" cy="3319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9F4"/>
    <w:multiLevelType w:val="hybridMultilevel"/>
    <w:tmpl w:val="466E75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5D4D42"/>
    <w:multiLevelType w:val="hybridMultilevel"/>
    <w:tmpl w:val="208AB632"/>
    <w:lvl w:ilvl="0" w:tplc="A5E619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B3EEE"/>
    <w:multiLevelType w:val="hybridMultilevel"/>
    <w:tmpl w:val="6E5E76B0"/>
    <w:lvl w:ilvl="0" w:tplc="A5E619A8">
      <w:start w:val="1"/>
      <w:numFmt w:val="decimal"/>
      <w:lvlText w:val="(%1)"/>
      <w:lvlJc w:val="left"/>
      <w:pPr>
        <w:ind w:left="360" w:hanging="360"/>
      </w:pPr>
      <w:rPr>
        <w:rFonts w:hint="default"/>
        <w:sz w:val="22"/>
        <w:vertAlign w:val="baseline"/>
      </w:rPr>
    </w:lvl>
    <w:lvl w:ilvl="1" w:tplc="280A0019">
      <w:start w:val="1"/>
      <w:numFmt w:val="lowerLetter"/>
      <w:lvlText w:val="%2."/>
      <w:lvlJc w:val="left"/>
      <w:pPr>
        <w:ind w:left="-265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1218" w:hanging="360"/>
      </w:pPr>
    </w:lvl>
    <w:lvl w:ilvl="4" w:tplc="280A0019" w:tentative="1">
      <w:start w:val="1"/>
      <w:numFmt w:val="lowerLetter"/>
      <w:lvlText w:val="%5."/>
      <w:lvlJc w:val="left"/>
      <w:pPr>
        <w:ind w:left="-498" w:hanging="360"/>
      </w:pPr>
    </w:lvl>
    <w:lvl w:ilvl="5" w:tplc="280A001B" w:tentative="1">
      <w:start w:val="1"/>
      <w:numFmt w:val="lowerRoman"/>
      <w:lvlText w:val="%6."/>
      <w:lvlJc w:val="right"/>
      <w:pPr>
        <w:ind w:left="222" w:hanging="180"/>
      </w:pPr>
    </w:lvl>
    <w:lvl w:ilvl="6" w:tplc="280A000F" w:tentative="1">
      <w:start w:val="1"/>
      <w:numFmt w:val="decimal"/>
      <w:lvlText w:val="%7."/>
      <w:lvlJc w:val="left"/>
      <w:pPr>
        <w:ind w:left="942" w:hanging="360"/>
      </w:pPr>
    </w:lvl>
    <w:lvl w:ilvl="7" w:tplc="280A0019" w:tentative="1">
      <w:start w:val="1"/>
      <w:numFmt w:val="lowerLetter"/>
      <w:lvlText w:val="%8."/>
      <w:lvlJc w:val="left"/>
      <w:pPr>
        <w:ind w:left="1662" w:hanging="360"/>
      </w:pPr>
    </w:lvl>
    <w:lvl w:ilvl="8" w:tplc="280A001B" w:tentative="1">
      <w:start w:val="1"/>
      <w:numFmt w:val="lowerRoman"/>
      <w:lvlText w:val="%9."/>
      <w:lvlJc w:val="right"/>
      <w:pPr>
        <w:ind w:left="2382" w:hanging="180"/>
      </w:pPr>
    </w:lvl>
  </w:abstractNum>
  <w:abstractNum w:abstractNumId="3" w15:restartNumberingAfterBreak="0">
    <w:nsid w:val="17844F71"/>
    <w:multiLevelType w:val="hybridMultilevel"/>
    <w:tmpl w:val="B614C084"/>
    <w:lvl w:ilvl="0" w:tplc="FFFFFFFF">
      <w:start w:val="1"/>
      <w:numFmt w:val="decimal"/>
      <w:lvlText w:val="(%1)"/>
      <w:lvlJc w:val="left"/>
      <w:pPr>
        <w:ind w:left="360" w:hanging="360"/>
      </w:pPr>
      <w:rPr>
        <w:rFonts w:hint="default"/>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61385C"/>
    <w:multiLevelType w:val="hybridMultilevel"/>
    <w:tmpl w:val="ACF0DDFE"/>
    <w:lvl w:ilvl="0" w:tplc="A5E619A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1BBB0784"/>
    <w:multiLevelType w:val="hybridMultilevel"/>
    <w:tmpl w:val="E4C29132"/>
    <w:lvl w:ilvl="0" w:tplc="A5E619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E13810"/>
    <w:multiLevelType w:val="hybridMultilevel"/>
    <w:tmpl w:val="6E5E76B0"/>
    <w:lvl w:ilvl="0" w:tplc="A5E619A8">
      <w:start w:val="1"/>
      <w:numFmt w:val="decimal"/>
      <w:lvlText w:val="(%1)"/>
      <w:lvlJc w:val="left"/>
      <w:pPr>
        <w:ind w:left="360" w:hanging="360"/>
      </w:pPr>
      <w:rPr>
        <w:rFonts w:hint="default"/>
        <w:sz w:val="22"/>
        <w:vertAlign w:val="baseline"/>
      </w:rPr>
    </w:lvl>
    <w:lvl w:ilvl="1" w:tplc="280A0019">
      <w:start w:val="1"/>
      <w:numFmt w:val="lowerLetter"/>
      <w:lvlText w:val="%2."/>
      <w:lvlJc w:val="left"/>
      <w:pPr>
        <w:ind w:left="-265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1218" w:hanging="360"/>
      </w:pPr>
    </w:lvl>
    <w:lvl w:ilvl="4" w:tplc="280A0019" w:tentative="1">
      <w:start w:val="1"/>
      <w:numFmt w:val="lowerLetter"/>
      <w:lvlText w:val="%5."/>
      <w:lvlJc w:val="left"/>
      <w:pPr>
        <w:ind w:left="-498" w:hanging="360"/>
      </w:pPr>
    </w:lvl>
    <w:lvl w:ilvl="5" w:tplc="280A001B" w:tentative="1">
      <w:start w:val="1"/>
      <w:numFmt w:val="lowerRoman"/>
      <w:lvlText w:val="%6."/>
      <w:lvlJc w:val="right"/>
      <w:pPr>
        <w:ind w:left="222" w:hanging="180"/>
      </w:pPr>
    </w:lvl>
    <w:lvl w:ilvl="6" w:tplc="280A000F" w:tentative="1">
      <w:start w:val="1"/>
      <w:numFmt w:val="decimal"/>
      <w:lvlText w:val="%7."/>
      <w:lvlJc w:val="left"/>
      <w:pPr>
        <w:ind w:left="942" w:hanging="360"/>
      </w:pPr>
    </w:lvl>
    <w:lvl w:ilvl="7" w:tplc="280A0019" w:tentative="1">
      <w:start w:val="1"/>
      <w:numFmt w:val="lowerLetter"/>
      <w:lvlText w:val="%8."/>
      <w:lvlJc w:val="left"/>
      <w:pPr>
        <w:ind w:left="1662" w:hanging="360"/>
      </w:pPr>
    </w:lvl>
    <w:lvl w:ilvl="8" w:tplc="280A001B" w:tentative="1">
      <w:start w:val="1"/>
      <w:numFmt w:val="lowerRoman"/>
      <w:lvlText w:val="%9."/>
      <w:lvlJc w:val="right"/>
      <w:pPr>
        <w:ind w:left="2382" w:hanging="180"/>
      </w:pPr>
    </w:lvl>
  </w:abstractNum>
  <w:abstractNum w:abstractNumId="7" w15:restartNumberingAfterBreak="0">
    <w:nsid w:val="2B90635B"/>
    <w:multiLevelType w:val="hybridMultilevel"/>
    <w:tmpl w:val="6E5E76B0"/>
    <w:lvl w:ilvl="0" w:tplc="A5E619A8">
      <w:start w:val="1"/>
      <w:numFmt w:val="decimal"/>
      <w:lvlText w:val="(%1)"/>
      <w:lvlJc w:val="left"/>
      <w:pPr>
        <w:ind w:left="360" w:hanging="360"/>
      </w:pPr>
      <w:rPr>
        <w:rFonts w:hint="default"/>
        <w:sz w:val="22"/>
        <w:vertAlign w:val="baseline"/>
      </w:rPr>
    </w:lvl>
    <w:lvl w:ilvl="1" w:tplc="280A0019">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8" w15:restartNumberingAfterBreak="0">
    <w:nsid w:val="3AD53A07"/>
    <w:multiLevelType w:val="hybridMultilevel"/>
    <w:tmpl w:val="6E5E76B0"/>
    <w:lvl w:ilvl="0" w:tplc="A5E619A8">
      <w:start w:val="1"/>
      <w:numFmt w:val="decimal"/>
      <w:lvlText w:val="(%1)"/>
      <w:lvlJc w:val="left"/>
      <w:pPr>
        <w:ind w:left="360" w:hanging="360"/>
      </w:pPr>
      <w:rPr>
        <w:rFonts w:hint="default"/>
        <w:sz w:val="22"/>
        <w:vertAlign w:val="baseline"/>
      </w:rPr>
    </w:lvl>
    <w:lvl w:ilvl="1" w:tplc="280A0019">
      <w:start w:val="1"/>
      <w:numFmt w:val="lowerLetter"/>
      <w:lvlText w:val="%2."/>
      <w:lvlJc w:val="left"/>
      <w:pPr>
        <w:ind w:left="-265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1218" w:hanging="360"/>
      </w:pPr>
    </w:lvl>
    <w:lvl w:ilvl="4" w:tplc="280A0019" w:tentative="1">
      <w:start w:val="1"/>
      <w:numFmt w:val="lowerLetter"/>
      <w:lvlText w:val="%5."/>
      <w:lvlJc w:val="left"/>
      <w:pPr>
        <w:ind w:left="-498" w:hanging="360"/>
      </w:pPr>
    </w:lvl>
    <w:lvl w:ilvl="5" w:tplc="280A001B" w:tentative="1">
      <w:start w:val="1"/>
      <w:numFmt w:val="lowerRoman"/>
      <w:lvlText w:val="%6."/>
      <w:lvlJc w:val="right"/>
      <w:pPr>
        <w:ind w:left="222" w:hanging="180"/>
      </w:pPr>
    </w:lvl>
    <w:lvl w:ilvl="6" w:tplc="280A000F" w:tentative="1">
      <w:start w:val="1"/>
      <w:numFmt w:val="decimal"/>
      <w:lvlText w:val="%7."/>
      <w:lvlJc w:val="left"/>
      <w:pPr>
        <w:ind w:left="942" w:hanging="360"/>
      </w:pPr>
    </w:lvl>
    <w:lvl w:ilvl="7" w:tplc="280A0019" w:tentative="1">
      <w:start w:val="1"/>
      <w:numFmt w:val="lowerLetter"/>
      <w:lvlText w:val="%8."/>
      <w:lvlJc w:val="left"/>
      <w:pPr>
        <w:ind w:left="1662" w:hanging="360"/>
      </w:pPr>
    </w:lvl>
    <w:lvl w:ilvl="8" w:tplc="280A001B" w:tentative="1">
      <w:start w:val="1"/>
      <w:numFmt w:val="lowerRoman"/>
      <w:lvlText w:val="%9."/>
      <w:lvlJc w:val="right"/>
      <w:pPr>
        <w:ind w:left="2382" w:hanging="180"/>
      </w:pPr>
    </w:lvl>
  </w:abstractNum>
  <w:abstractNum w:abstractNumId="9" w15:restartNumberingAfterBreak="0">
    <w:nsid w:val="3B033344"/>
    <w:multiLevelType w:val="hybridMultilevel"/>
    <w:tmpl w:val="0C5CA12E"/>
    <w:lvl w:ilvl="0" w:tplc="A5E619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B4346BA"/>
    <w:multiLevelType w:val="hybridMultilevel"/>
    <w:tmpl w:val="ADD6788A"/>
    <w:lvl w:ilvl="0" w:tplc="FFFFFFFF">
      <w:start w:val="1"/>
      <w:numFmt w:val="decimal"/>
      <w:lvlText w:val="(%1)"/>
      <w:lvlJc w:val="left"/>
      <w:pPr>
        <w:ind w:left="360" w:hanging="360"/>
      </w:pPr>
      <w:rPr>
        <w:rFonts w:hint="default"/>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0218D5"/>
    <w:multiLevelType w:val="hybridMultilevel"/>
    <w:tmpl w:val="55FAE5E6"/>
    <w:lvl w:ilvl="0" w:tplc="FFFFFFFF">
      <w:start w:val="1"/>
      <w:numFmt w:val="decimal"/>
      <w:lvlText w:val="(%1)"/>
      <w:lvlJc w:val="left"/>
      <w:pPr>
        <w:ind w:left="360" w:hanging="360"/>
      </w:pPr>
      <w:rPr>
        <w:rFonts w:hint="default"/>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9F4587"/>
    <w:multiLevelType w:val="hybridMultilevel"/>
    <w:tmpl w:val="B0D6B98A"/>
    <w:lvl w:ilvl="0" w:tplc="59DE19F8">
      <w:numFmt w:val="bullet"/>
      <w:lvlText w:val="-"/>
      <w:lvlJc w:val="left"/>
      <w:pPr>
        <w:ind w:left="1068" w:hanging="360"/>
      </w:pPr>
      <w:rPr>
        <w:rFonts w:ascii="Arial Narrow" w:eastAsia="Times New Roman"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15:restartNumberingAfterBreak="0">
    <w:nsid w:val="4497105F"/>
    <w:multiLevelType w:val="hybridMultilevel"/>
    <w:tmpl w:val="709A6294"/>
    <w:lvl w:ilvl="0" w:tplc="286864E8">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B485530"/>
    <w:multiLevelType w:val="hybridMultilevel"/>
    <w:tmpl w:val="D0C0FBB6"/>
    <w:lvl w:ilvl="0" w:tplc="9070962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D3E02EB"/>
    <w:multiLevelType w:val="hybridMultilevel"/>
    <w:tmpl w:val="28A0F93A"/>
    <w:lvl w:ilvl="0" w:tplc="A5E619A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4EDB7F5C"/>
    <w:multiLevelType w:val="hybridMultilevel"/>
    <w:tmpl w:val="8C7A8932"/>
    <w:lvl w:ilvl="0" w:tplc="4C14F9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F9F5BA6"/>
    <w:multiLevelType w:val="hybridMultilevel"/>
    <w:tmpl w:val="385CA86E"/>
    <w:lvl w:ilvl="0" w:tplc="A5E619A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543D5C8C"/>
    <w:multiLevelType w:val="hybridMultilevel"/>
    <w:tmpl w:val="6E5E76B0"/>
    <w:lvl w:ilvl="0" w:tplc="A5E619A8">
      <w:start w:val="1"/>
      <w:numFmt w:val="decimal"/>
      <w:lvlText w:val="(%1)"/>
      <w:lvlJc w:val="left"/>
      <w:pPr>
        <w:ind w:left="360" w:hanging="360"/>
      </w:pPr>
      <w:rPr>
        <w:rFonts w:hint="default"/>
        <w:sz w:val="22"/>
        <w:vertAlign w:val="baseline"/>
      </w:rPr>
    </w:lvl>
    <w:lvl w:ilvl="1" w:tplc="280A0019">
      <w:start w:val="1"/>
      <w:numFmt w:val="lowerLetter"/>
      <w:lvlText w:val="%2."/>
      <w:lvlJc w:val="left"/>
      <w:pPr>
        <w:ind w:left="-265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1218" w:hanging="360"/>
      </w:pPr>
    </w:lvl>
    <w:lvl w:ilvl="4" w:tplc="280A0019" w:tentative="1">
      <w:start w:val="1"/>
      <w:numFmt w:val="lowerLetter"/>
      <w:lvlText w:val="%5."/>
      <w:lvlJc w:val="left"/>
      <w:pPr>
        <w:ind w:left="-498" w:hanging="360"/>
      </w:pPr>
    </w:lvl>
    <w:lvl w:ilvl="5" w:tplc="280A001B" w:tentative="1">
      <w:start w:val="1"/>
      <w:numFmt w:val="lowerRoman"/>
      <w:lvlText w:val="%6."/>
      <w:lvlJc w:val="right"/>
      <w:pPr>
        <w:ind w:left="222" w:hanging="180"/>
      </w:pPr>
    </w:lvl>
    <w:lvl w:ilvl="6" w:tplc="280A000F" w:tentative="1">
      <w:start w:val="1"/>
      <w:numFmt w:val="decimal"/>
      <w:lvlText w:val="%7."/>
      <w:lvlJc w:val="left"/>
      <w:pPr>
        <w:ind w:left="942" w:hanging="360"/>
      </w:pPr>
    </w:lvl>
    <w:lvl w:ilvl="7" w:tplc="280A0019" w:tentative="1">
      <w:start w:val="1"/>
      <w:numFmt w:val="lowerLetter"/>
      <w:lvlText w:val="%8."/>
      <w:lvlJc w:val="left"/>
      <w:pPr>
        <w:ind w:left="1662" w:hanging="360"/>
      </w:pPr>
    </w:lvl>
    <w:lvl w:ilvl="8" w:tplc="280A001B" w:tentative="1">
      <w:start w:val="1"/>
      <w:numFmt w:val="lowerRoman"/>
      <w:lvlText w:val="%9."/>
      <w:lvlJc w:val="right"/>
      <w:pPr>
        <w:ind w:left="2382" w:hanging="180"/>
      </w:pPr>
    </w:lvl>
  </w:abstractNum>
  <w:abstractNum w:abstractNumId="19" w15:restartNumberingAfterBreak="0">
    <w:nsid w:val="556019D3"/>
    <w:multiLevelType w:val="hybridMultilevel"/>
    <w:tmpl w:val="DA22EEDE"/>
    <w:lvl w:ilvl="0" w:tplc="A5E619A8">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6E4C37"/>
    <w:multiLevelType w:val="hybridMultilevel"/>
    <w:tmpl w:val="28A24672"/>
    <w:lvl w:ilvl="0" w:tplc="FFFFFFFF">
      <w:start w:val="1"/>
      <w:numFmt w:val="decimal"/>
      <w:lvlText w:val="(%1)"/>
      <w:lvlJc w:val="left"/>
      <w:pPr>
        <w:ind w:left="360" w:hanging="360"/>
      </w:pPr>
      <w:rPr>
        <w:rFonts w:hint="default"/>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8865925"/>
    <w:multiLevelType w:val="hybridMultilevel"/>
    <w:tmpl w:val="AD785858"/>
    <w:lvl w:ilvl="0" w:tplc="FFFFFFFF">
      <w:start w:val="1"/>
      <w:numFmt w:val="decimal"/>
      <w:lvlText w:val="(%1)"/>
      <w:lvlJc w:val="left"/>
      <w:pPr>
        <w:ind w:left="360" w:hanging="360"/>
      </w:pPr>
      <w:rPr>
        <w:rFonts w:hint="default"/>
        <w:sz w:val="22"/>
        <w:vertAlign w:val="baseline"/>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2" w15:restartNumberingAfterBreak="0">
    <w:nsid w:val="59F272D4"/>
    <w:multiLevelType w:val="hybridMultilevel"/>
    <w:tmpl w:val="0E9E0FBC"/>
    <w:lvl w:ilvl="0" w:tplc="A5E619A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62761CA5"/>
    <w:multiLevelType w:val="hybridMultilevel"/>
    <w:tmpl w:val="366C5BE2"/>
    <w:lvl w:ilvl="0" w:tplc="A5E619A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63CA0CEC"/>
    <w:multiLevelType w:val="hybridMultilevel"/>
    <w:tmpl w:val="F95A925E"/>
    <w:lvl w:ilvl="0" w:tplc="A5E619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3FA4B67"/>
    <w:multiLevelType w:val="hybridMultilevel"/>
    <w:tmpl w:val="ED266EB4"/>
    <w:lvl w:ilvl="0" w:tplc="A5E619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FB4345"/>
    <w:multiLevelType w:val="hybridMultilevel"/>
    <w:tmpl w:val="F1A879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5ED0257"/>
    <w:multiLevelType w:val="hybridMultilevel"/>
    <w:tmpl w:val="3416B436"/>
    <w:lvl w:ilvl="0" w:tplc="A16C35A4">
      <w:start w:val="4"/>
      <w:numFmt w:val="bullet"/>
      <w:lvlText w:val="-"/>
      <w:lvlJc w:val="left"/>
      <w:pPr>
        <w:ind w:left="720" w:hanging="360"/>
      </w:pPr>
      <w:rPr>
        <w:rFonts w:ascii="Arial Narrow" w:eastAsia="Times New Roman" w:hAnsi="Arial Narrow" w:cs="Arial"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8322689"/>
    <w:multiLevelType w:val="hybridMultilevel"/>
    <w:tmpl w:val="21EEFC88"/>
    <w:lvl w:ilvl="0" w:tplc="A5E619A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687633E1"/>
    <w:multiLevelType w:val="hybridMultilevel"/>
    <w:tmpl w:val="D606333E"/>
    <w:lvl w:ilvl="0" w:tplc="939E98C2">
      <w:start w:val="1"/>
      <w:numFmt w:val="decimal"/>
      <w:lvlText w:val="(%1)"/>
      <w:lvlJc w:val="left"/>
      <w:pPr>
        <w:ind w:left="450" w:hanging="360"/>
      </w:pPr>
      <w:rPr>
        <w:rFonts w:hint="default"/>
        <w:sz w:val="22"/>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E7C65D6"/>
    <w:multiLevelType w:val="hybridMultilevel"/>
    <w:tmpl w:val="296A29DE"/>
    <w:lvl w:ilvl="0" w:tplc="1AFA2AA8">
      <w:start w:val="1"/>
      <w:numFmt w:val="decimal"/>
      <w:lvlText w:val="(%1)"/>
      <w:lvlJc w:val="left"/>
      <w:pPr>
        <w:ind w:left="360" w:hanging="360"/>
      </w:pPr>
      <w:rPr>
        <w:rFonts w:hint="default"/>
        <w:sz w:val="22"/>
        <w:vertAlign w:val="baseli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731A0418"/>
    <w:multiLevelType w:val="hybridMultilevel"/>
    <w:tmpl w:val="97506EB4"/>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77CE6E47"/>
    <w:multiLevelType w:val="hybridMultilevel"/>
    <w:tmpl w:val="F1A879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A321FCC"/>
    <w:multiLevelType w:val="hybridMultilevel"/>
    <w:tmpl w:val="15D63858"/>
    <w:lvl w:ilvl="0" w:tplc="410E3866">
      <w:start w:val="1"/>
      <w:numFmt w:val="decimal"/>
      <w:lvlText w:val="(%1)"/>
      <w:lvlJc w:val="left"/>
      <w:pPr>
        <w:ind w:left="360" w:hanging="360"/>
      </w:pPr>
      <w:rPr>
        <w:rFonts w:hint="default"/>
        <w:sz w:val="22"/>
        <w:vertAlign w:val="baseli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7BFC4913"/>
    <w:multiLevelType w:val="hybridMultilevel"/>
    <w:tmpl w:val="6E5E76B0"/>
    <w:lvl w:ilvl="0" w:tplc="FFFFFFFF">
      <w:start w:val="1"/>
      <w:numFmt w:val="decimal"/>
      <w:lvlText w:val="(%1)"/>
      <w:lvlJc w:val="left"/>
      <w:pPr>
        <w:ind w:left="360" w:hanging="360"/>
      </w:pPr>
      <w:rPr>
        <w:rFonts w:hint="default"/>
        <w:sz w:val="22"/>
        <w:vertAlign w:val="baseline"/>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330019226">
    <w:abstractNumId w:val="7"/>
  </w:num>
  <w:num w:numId="2" w16cid:durableId="925377917">
    <w:abstractNumId w:val="32"/>
  </w:num>
  <w:num w:numId="3" w16cid:durableId="1703552631">
    <w:abstractNumId w:val="17"/>
  </w:num>
  <w:num w:numId="4" w16cid:durableId="349651605">
    <w:abstractNumId w:val="26"/>
  </w:num>
  <w:num w:numId="5" w16cid:durableId="1677032753">
    <w:abstractNumId w:val="0"/>
  </w:num>
  <w:num w:numId="6" w16cid:durableId="1552769610">
    <w:abstractNumId w:val="1"/>
  </w:num>
  <w:num w:numId="7" w16cid:durableId="792746888">
    <w:abstractNumId w:val="13"/>
  </w:num>
  <w:num w:numId="8" w16cid:durableId="1563365036">
    <w:abstractNumId w:val="16"/>
  </w:num>
  <w:num w:numId="9" w16cid:durableId="942422468">
    <w:abstractNumId w:val="29"/>
  </w:num>
  <w:num w:numId="10" w16cid:durableId="801002241">
    <w:abstractNumId w:val="5"/>
  </w:num>
  <w:num w:numId="11" w16cid:durableId="349071777">
    <w:abstractNumId w:val="19"/>
  </w:num>
  <w:num w:numId="12" w16cid:durableId="59982917">
    <w:abstractNumId w:val="24"/>
  </w:num>
  <w:num w:numId="13" w16cid:durableId="25521652">
    <w:abstractNumId w:val="4"/>
  </w:num>
  <w:num w:numId="14" w16cid:durableId="395512744">
    <w:abstractNumId w:val="25"/>
  </w:num>
  <w:num w:numId="15" w16cid:durableId="1369989144">
    <w:abstractNumId w:val="15"/>
  </w:num>
  <w:num w:numId="16" w16cid:durableId="1663049191">
    <w:abstractNumId w:val="28"/>
  </w:num>
  <w:num w:numId="17" w16cid:durableId="93325762">
    <w:abstractNumId w:val="9"/>
  </w:num>
  <w:num w:numId="18" w16cid:durableId="1940024283">
    <w:abstractNumId w:val="23"/>
  </w:num>
  <w:num w:numId="19" w16cid:durableId="618729590">
    <w:abstractNumId w:val="22"/>
  </w:num>
  <w:num w:numId="20" w16cid:durableId="989289781">
    <w:abstractNumId w:val="31"/>
  </w:num>
  <w:num w:numId="21" w16cid:durableId="119957113">
    <w:abstractNumId w:val="12"/>
  </w:num>
  <w:num w:numId="22" w16cid:durableId="33621298">
    <w:abstractNumId w:val="30"/>
  </w:num>
  <w:num w:numId="23" w16cid:durableId="59518823">
    <w:abstractNumId w:val="14"/>
  </w:num>
  <w:num w:numId="24" w16cid:durableId="87119874">
    <w:abstractNumId w:val="33"/>
  </w:num>
  <w:num w:numId="25" w16cid:durableId="305166998">
    <w:abstractNumId w:val="6"/>
  </w:num>
  <w:num w:numId="26" w16cid:durableId="845284618">
    <w:abstractNumId w:val="2"/>
  </w:num>
  <w:num w:numId="27" w16cid:durableId="663750564">
    <w:abstractNumId w:val="8"/>
  </w:num>
  <w:num w:numId="28" w16cid:durableId="2137291257">
    <w:abstractNumId w:val="18"/>
  </w:num>
  <w:num w:numId="29" w16cid:durableId="639573916">
    <w:abstractNumId w:val="34"/>
  </w:num>
  <w:num w:numId="30" w16cid:durableId="645161418">
    <w:abstractNumId w:val="21"/>
  </w:num>
  <w:num w:numId="31" w16cid:durableId="115757666">
    <w:abstractNumId w:val="11"/>
  </w:num>
  <w:num w:numId="32" w16cid:durableId="334304914">
    <w:abstractNumId w:val="3"/>
  </w:num>
  <w:num w:numId="33" w16cid:durableId="318969818">
    <w:abstractNumId w:val="10"/>
  </w:num>
  <w:num w:numId="34" w16cid:durableId="275257430">
    <w:abstractNumId w:val="20"/>
  </w:num>
  <w:num w:numId="35" w16cid:durableId="20637484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AeROU5kfZVcvRJftPPlgv2ITePurlJNOIO13W9FRw+mHt84VSRqmnoSRU3kTvnc2hWkwHbd4VtgO4c8jO0QWGg==" w:salt="SEnusp4Bdbls4QXB1n/qh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B4"/>
    <w:rsid w:val="00001B84"/>
    <w:rsid w:val="00001CD8"/>
    <w:rsid w:val="00002DCC"/>
    <w:rsid w:val="000031B1"/>
    <w:rsid w:val="00006A57"/>
    <w:rsid w:val="000072D6"/>
    <w:rsid w:val="00014443"/>
    <w:rsid w:val="000145E2"/>
    <w:rsid w:val="00014B59"/>
    <w:rsid w:val="0001585B"/>
    <w:rsid w:val="00015A1B"/>
    <w:rsid w:val="00016B4F"/>
    <w:rsid w:val="00023669"/>
    <w:rsid w:val="00024BF3"/>
    <w:rsid w:val="0002592C"/>
    <w:rsid w:val="000264D4"/>
    <w:rsid w:val="00027DCE"/>
    <w:rsid w:val="00027DE4"/>
    <w:rsid w:val="00031F3E"/>
    <w:rsid w:val="000327B5"/>
    <w:rsid w:val="00036290"/>
    <w:rsid w:val="0003641D"/>
    <w:rsid w:val="000367A3"/>
    <w:rsid w:val="00043F32"/>
    <w:rsid w:val="00044AC7"/>
    <w:rsid w:val="00045029"/>
    <w:rsid w:val="0004521B"/>
    <w:rsid w:val="0004599B"/>
    <w:rsid w:val="00052674"/>
    <w:rsid w:val="0005321F"/>
    <w:rsid w:val="00055005"/>
    <w:rsid w:val="000628DE"/>
    <w:rsid w:val="00065EF7"/>
    <w:rsid w:val="00066523"/>
    <w:rsid w:val="0007181C"/>
    <w:rsid w:val="000725B8"/>
    <w:rsid w:val="00073909"/>
    <w:rsid w:val="0007534D"/>
    <w:rsid w:val="000764FE"/>
    <w:rsid w:val="000765FE"/>
    <w:rsid w:val="00077A2D"/>
    <w:rsid w:val="00082B29"/>
    <w:rsid w:val="00084AB6"/>
    <w:rsid w:val="000863D4"/>
    <w:rsid w:val="00087AE7"/>
    <w:rsid w:val="00087F18"/>
    <w:rsid w:val="00090F21"/>
    <w:rsid w:val="000958EF"/>
    <w:rsid w:val="0009675F"/>
    <w:rsid w:val="000A233D"/>
    <w:rsid w:val="000A33F6"/>
    <w:rsid w:val="000A3D30"/>
    <w:rsid w:val="000A716E"/>
    <w:rsid w:val="000B0BB5"/>
    <w:rsid w:val="000B1EAB"/>
    <w:rsid w:val="000B39EE"/>
    <w:rsid w:val="000B4824"/>
    <w:rsid w:val="000B49C2"/>
    <w:rsid w:val="000C2423"/>
    <w:rsid w:val="000C43E3"/>
    <w:rsid w:val="000C5805"/>
    <w:rsid w:val="000C63BD"/>
    <w:rsid w:val="000D1973"/>
    <w:rsid w:val="000D411C"/>
    <w:rsid w:val="000D5BE5"/>
    <w:rsid w:val="000D7D85"/>
    <w:rsid w:val="000E052F"/>
    <w:rsid w:val="000E2FD1"/>
    <w:rsid w:val="000E31E1"/>
    <w:rsid w:val="000E75F5"/>
    <w:rsid w:val="000E795F"/>
    <w:rsid w:val="000F08A6"/>
    <w:rsid w:val="000F15FC"/>
    <w:rsid w:val="000F2348"/>
    <w:rsid w:val="000F31EB"/>
    <w:rsid w:val="000F3BA8"/>
    <w:rsid w:val="000F5320"/>
    <w:rsid w:val="000F60B5"/>
    <w:rsid w:val="000F6B76"/>
    <w:rsid w:val="00103E0E"/>
    <w:rsid w:val="00104BD2"/>
    <w:rsid w:val="001052D4"/>
    <w:rsid w:val="00105B79"/>
    <w:rsid w:val="001104A9"/>
    <w:rsid w:val="001124BF"/>
    <w:rsid w:val="00112A95"/>
    <w:rsid w:val="0011439C"/>
    <w:rsid w:val="0011447E"/>
    <w:rsid w:val="00117DF7"/>
    <w:rsid w:val="00120139"/>
    <w:rsid w:val="00120D6A"/>
    <w:rsid w:val="00122F83"/>
    <w:rsid w:val="00126841"/>
    <w:rsid w:val="00135341"/>
    <w:rsid w:val="00140D60"/>
    <w:rsid w:val="00142A03"/>
    <w:rsid w:val="0014506A"/>
    <w:rsid w:val="001504DA"/>
    <w:rsid w:val="001524DC"/>
    <w:rsid w:val="00167D44"/>
    <w:rsid w:val="00170E5C"/>
    <w:rsid w:val="00170EEA"/>
    <w:rsid w:val="001711FE"/>
    <w:rsid w:val="001717C9"/>
    <w:rsid w:val="00172B0A"/>
    <w:rsid w:val="00172E1F"/>
    <w:rsid w:val="00176903"/>
    <w:rsid w:val="0017744E"/>
    <w:rsid w:val="00181A54"/>
    <w:rsid w:val="001834AA"/>
    <w:rsid w:val="001858F9"/>
    <w:rsid w:val="0018662E"/>
    <w:rsid w:val="00186944"/>
    <w:rsid w:val="00190793"/>
    <w:rsid w:val="00190BBE"/>
    <w:rsid w:val="00190BEC"/>
    <w:rsid w:val="001948F7"/>
    <w:rsid w:val="00194CFD"/>
    <w:rsid w:val="0019782B"/>
    <w:rsid w:val="001A1AD4"/>
    <w:rsid w:val="001A3523"/>
    <w:rsid w:val="001A6AC7"/>
    <w:rsid w:val="001A7715"/>
    <w:rsid w:val="001B01F7"/>
    <w:rsid w:val="001B1FEE"/>
    <w:rsid w:val="001C02DA"/>
    <w:rsid w:val="001C6C58"/>
    <w:rsid w:val="001C7610"/>
    <w:rsid w:val="001D118A"/>
    <w:rsid w:val="001D3DF2"/>
    <w:rsid w:val="001D5466"/>
    <w:rsid w:val="001E1430"/>
    <w:rsid w:val="001E17C2"/>
    <w:rsid w:val="001E42A4"/>
    <w:rsid w:val="001E7383"/>
    <w:rsid w:val="001E7AD7"/>
    <w:rsid w:val="001F4010"/>
    <w:rsid w:val="001F42B8"/>
    <w:rsid w:val="00207B10"/>
    <w:rsid w:val="00210DE6"/>
    <w:rsid w:val="00211123"/>
    <w:rsid w:val="0021690F"/>
    <w:rsid w:val="0021749F"/>
    <w:rsid w:val="002209A6"/>
    <w:rsid w:val="002216A6"/>
    <w:rsid w:val="00221E14"/>
    <w:rsid w:val="00222BA5"/>
    <w:rsid w:val="00227D8F"/>
    <w:rsid w:val="00230741"/>
    <w:rsid w:val="002334C7"/>
    <w:rsid w:val="002366D9"/>
    <w:rsid w:val="0024037B"/>
    <w:rsid w:val="002446B0"/>
    <w:rsid w:val="0024656A"/>
    <w:rsid w:val="00246D60"/>
    <w:rsid w:val="00247961"/>
    <w:rsid w:val="00247FF3"/>
    <w:rsid w:val="00251583"/>
    <w:rsid w:val="002517D9"/>
    <w:rsid w:val="00252D00"/>
    <w:rsid w:val="002542DE"/>
    <w:rsid w:val="00254351"/>
    <w:rsid w:val="0026098A"/>
    <w:rsid w:val="00261057"/>
    <w:rsid w:val="00265193"/>
    <w:rsid w:val="0027331B"/>
    <w:rsid w:val="002734B0"/>
    <w:rsid w:val="00273BC6"/>
    <w:rsid w:val="00275BE5"/>
    <w:rsid w:val="002831F9"/>
    <w:rsid w:val="0028630B"/>
    <w:rsid w:val="002879B5"/>
    <w:rsid w:val="002903B9"/>
    <w:rsid w:val="00291B9C"/>
    <w:rsid w:val="00291CA0"/>
    <w:rsid w:val="00292CD5"/>
    <w:rsid w:val="00294315"/>
    <w:rsid w:val="002965FC"/>
    <w:rsid w:val="002972F6"/>
    <w:rsid w:val="00297441"/>
    <w:rsid w:val="002A0B3A"/>
    <w:rsid w:val="002A1E1A"/>
    <w:rsid w:val="002A30D3"/>
    <w:rsid w:val="002A67E8"/>
    <w:rsid w:val="002A7BB6"/>
    <w:rsid w:val="002B1541"/>
    <w:rsid w:val="002B2400"/>
    <w:rsid w:val="002B31E1"/>
    <w:rsid w:val="002B3DED"/>
    <w:rsid w:val="002B5158"/>
    <w:rsid w:val="002C4E59"/>
    <w:rsid w:val="002C580E"/>
    <w:rsid w:val="002D40CB"/>
    <w:rsid w:val="002E030B"/>
    <w:rsid w:val="002E32F7"/>
    <w:rsid w:val="002E3D0A"/>
    <w:rsid w:val="002F00BA"/>
    <w:rsid w:val="002F0BF6"/>
    <w:rsid w:val="002F2F1E"/>
    <w:rsid w:val="002F4732"/>
    <w:rsid w:val="002F4ED3"/>
    <w:rsid w:val="002F6AE7"/>
    <w:rsid w:val="00300487"/>
    <w:rsid w:val="003025C2"/>
    <w:rsid w:val="0030295D"/>
    <w:rsid w:val="003043ED"/>
    <w:rsid w:val="00306423"/>
    <w:rsid w:val="00306433"/>
    <w:rsid w:val="00307F93"/>
    <w:rsid w:val="003116DB"/>
    <w:rsid w:val="00311773"/>
    <w:rsid w:val="00311E02"/>
    <w:rsid w:val="0031363A"/>
    <w:rsid w:val="00315F73"/>
    <w:rsid w:val="003179AF"/>
    <w:rsid w:val="00324315"/>
    <w:rsid w:val="00330343"/>
    <w:rsid w:val="00335223"/>
    <w:rsid w:val="003366CF"/>
    <w:rsid w:val="003407F9"/>
    <w:rsid w:val="00341E02"/>
    <w:rsid w:val="0034363B"/>
    <w:rsid w:val="003445DB"/>
    <w:rsid w:val="0034460C"/>
    <w:rsid w:val="00344DF9"/>
    <w:rsid w:val="00345BC2"/>
    <w:rsid w:val="00346406"/>
    <w:rsid w:val="00346903"/>
    <w:rsid w:val="00351681"/>
    <w:rsid w:val="00351DDB"/>
    <w:rsid w:val="003520C6"/>
    <w:rsid w:val="00353EC9"/>
    <w:rsid w:val="00354A86"/>
    <w:rsid w:val="003550E1"/>
    <w:rsid w:val="0035552F"/>
    <w:rsid w:val="003600D3"/>
    <w:rsid w:val="00361DB0"/>
    <w:rsid w:val="0036216C"/>
    <w:rsid w:val="00362BCC"/>
    <w:rsid w:val="003638E2"/>
    <w:rsid w:val="00363E7A"/>
    <w:rsid w:val="003643A5"/>
    <w:rsid w:val="003649D9"/>
    <w:rsid w:val="003661C1"/>
    <w:rsid w:val="0037027E"/>
    <w:rsid w:val="00370D28"/>
    <w:rsid w:val="003710D4"/>
    <w:rsid w:val="00372FDB"/>
    <w:rsid w:val="00375AC4"/>
    <w:rsid w:val="00375AE9"/>
    <w:rsid w:val="00376BEE"/>
    <w:rsid w:val="00377C32"/>
    <w:rsid w:val="00384CE1"/>
    <w:rsid w:val="00391715"/>
    <w:rsid w:val="0039365A"/>
    <w:rsid w:val="00396EE0"/>
    <w:rsid w:val="003972A2"/>
    <w:rsid w:val="003A1E2A"/>
    <w:rsid w:val="003A3C07"/>
    <w:rsid w:val="003A45C8"/>
    <w:rsid w:val="003A68D0"/>
    <w:rsid w:val="003B194D"/>
    <w:rsid w:val="003B2349"/>
    <w:rsid w:val="003B3ED6"/>
    <w:rsid w:val="003B42FE"/>
    <w:rsid w:val="003B47A4"/>
    <w:rsid w:val="003B56F2"/>
    <w:rsid w:val="003B586B"/>
    <w:rsid w:val="003B5EF4"/>
    <w:rsid w:val="003C1AF8"/>
    <w:rsid w:val="003C54B1"/>
    <w:rsid w:val="003C64B6"/>
    <w:rsid w:val="003D1E53"/>
    <w:rsid w:val="003D2CCE"/>
    <w:rsid w:val="003D31AF"/>
    <w:rsid w:val="003D5F9A"/>
    <w:rsid w:val="003D7400"/>
    <w:rsid w:val="003E040B"/>
    <w:rsid w:val="003F383F"/>
    <w:rsid w:val="003F63A9"/>
    <w:rsid w:val="004002C8"/>
    <w:rsid w:val="00403428"/>
    <w:rsid w:val="00403907"/>
    <w:rsid w:val="00410AB9"/>
    <w:rsid w:val="00412F00"/>
    <w:rsid w:val="00414D07"/>
    <w:rsid w:val="00416D7D"/>
    <w:rsid w:val="00416EE9"/>
    <w:rsid w:val="00420EDF"/>
    <w:rsid w:val="00424B8A"/>
    <w:rsid w:val="0042693A"/>
    <w:rsid w:val="00427453"/>
    <w:rsid w:val="0043401A"/>
    <w:rsid w:val="004341B8"/>
    <w:rsid w:val="00436295"/>
    <w:rsid w:val="00464003"/>
    <w:rsid w:val="00465DEA"/>
    <w:rsid w:val="00465F34"/>
    <w:rsid w:val="004668EF"/>
    <w:rsid w:val="00466D36"/>
    <w:rsid w:val="00467029"/>
    <w:rsid w:val="00471171"/>
    <w:rsid w:val="00473C66"/>
    <w:rsid w:val="0047446F"/>
    <w:rsid w:val="00475639"/>
    <w:rsid w:val="0047735C"/>
    <w:rsid w:val="00481870"/>
    <w:rsid w:val="004819B6"/>
    <w:rsid w:val="00481AE9"/>
    <w:rsid w:val="00481CB4"/>
    <w:rsid w:val="00483562"/>
    <w:rsid w:val="00484128"/>
    <w:rsid w:val="0048585D"/>
    <w:rsid w:val="00491249"/>
    <w:rsid w:val="00494086"/>
    <w:rsid w:val="00494D97"/>
    <w:rsid w:val="00496A6C"/>
    <w:rsid w:val="00497DE5"/>
    <w:rsid w:val="004A29D7"/>
    <w:rsid w:val="004A7553"/>
    <w:rsid w:val="004B064C"/>
    <w:rsid w:val="004B3F1B"/>
    <w:rsid w:val="004B5819"/>
    <w:rsid w:val="004B5D24"/>
    <w:rsid w:val="004C5738"/>
    <w:rsid w:val="004C7D72"/>
    <w:rsid w:val="004D4E65"/>
    <w:rsid w:val="004D5A91"/>
    <w:rsid w:val="004D7174"/>
    <w:rsid w:val="004D734D"/>
    <w:rsid w:val="004D7BDF"/>
    <w:rsid w:val="004E0645"/>
    <w:rsid w:val="004E18CD"/>
    <w:rsid w:val="004E1E0D"/>
    <w:rsid w:val="004E330F"/>
    <w:rsid w:val="004E5F89"/>
    <w:rsid w:val="004E75DC"/>
    <w:rsid w:val="004E7F05"/>
    <w:rsid w:val="004F3F56"/>
    <w:rsid w:val="004F4608"/>
    <w:rsid w:val="004F46A8"/>
    <w:rsid w:val="004F6B97"/>
    <w:rsid w:val="004F74F7"/>
    <w:rsid w:val="004F7888"/>
    <w:rsid w:val="00501CD8"/>
    <w:rsid w:val="00503238"/>
    <w:rsid w:val="005032F3"/>
    <w:rsid w:val="00503B3A"/>
    <w:rsid w:val="00512D09"/>
    <w:rsid w:val="00513160"/>
    <w:rsid w:val="00513EB2"/>
    <w:rsid w:val="00514B4F"/>
    <w:rsid w:val="00515F46"/>
    <w:rsid w:val="00520AB5"/>
    <w:rsid w:val="00523228"/>
    <w:rsid w:val="005250AF"/>
    <w:rsid w:val="005258B4"/>
    <w:rsid w:val="00527BA0"/>
    <w:rsid w:val="00530AA2"/>
    <w:rsid w:val="00530D59"/>
    <w:rsid w:val="005325AD"/>
    <w:rsid w:val="0053270A"/>
    <w:rsid w:val="00534FB3"/>
    <w:rsid w:val="00536F2F"/>
    <w:rsid w:val="005408D7"/>
    <w:rsid w:val="00540DDD"/>
    <w:rsid w:val="00542510"/>
    <w:rsid w:val="005450AD"/>
    <w:rsid w:val="0054740A"/>
    <w:rsid w:val="0054752C"/>
    <w:rsid w:val="00552721"/>
    <w:rsid w:val="00560946"/>
    <w:rsid w:val="00565169"/>
    <w:rsid w:val="0056530B"/>
    <w:rsid w:val="00567B6E"/>
    <w:rsid w:val="00567D21"/>
    <w:rsid w:val="00567EED"/>
    <w:rsid w:val="00571516"/>
    <w:rsid w:val="005728B8"/>
    <w:rsid w:val="00573D50"/>
    <w:rsid w:val="00575AE9"/>
    <w:rsid w:val="00575C9F"/>
    <w:rsid w:val="00583C8B"/>
    <w:rsid w:val="005843AA"/>
    <w:rsid w:val="00587497"/>
    <w:rsid w:val="00590B92"/>
    <w:rsid w:val="005951C0"/>
    <w:rsid w:val="005A2348"/>
    <w:rsid w:val="005A55AC"/>
    <w:rsid w:val="005A6785"/>
    <w:rsid w:val="005A6B64"/>
    <w:rsid w:val="005A703C"/>
    <w:rsid w:val="005C12D1"/>
    <w:rsid w:val="005C156F"/>
    <w:rsid w:val="005C57F2"/>
    <w:rsid w:val="005C7B8D"/>
    <w:rsid w:val="005D68CD"/>
    <w:rsid w:val="005E3036"/>
    <w:rsid w:val="005F4A01"/>
    <w:rsid w:val="00601089"/>
    <w:rsid w:val="0060199F"/>
    <w:rsid w:val="006035B3"/>
    <w:rsid w:val="006036D1"/>
    <w:rsid w:val="006049C6"/>
    <w:rsid w:val="00604D5A"/>
    <w:rsid w:val="00607A95"/>
    <w:rsid w:val="00611761"/>
    <w:rsid w:val="00612FCB"/>
    <w:rsid w:val="00617B16"/>
    <w:rsid w:val="006210C0"/>
    <w:rsid w:val="00623158"/>
    <w:rsid w:val="00623A2A"/>
    <w:rsid w:val="00624277"/>
    <w:rsid w:val="00631190"/>
    <w:rsid w:val="00632D8D"/>
    <w:rsid w:val="00634002"/>
    <w:rsid w:val="00641CAB"/>
    <w:rsid w:val="006424BB"/>
    <w:rsid w:val="006454B2"/>
    <w:rsid w:val="00651985"/>
    <w:rsid w:val="00653786"/>
    <w:rsid w:val="00656011"/>
    <w:rsid w:val="006567B3"/>
    <w:rsid w:val="00665D85"/>
    <w:rsid w:val="006663F1"/>
    <w:rsid w:val="00666644"/>
    <w:rsid w:val="0066762E"/>
    <w:rsid w:val="0067347B"/>
    <w:rsid w:val="0067468E"/>
    <w:rsid w:val="0067530A"/>
    <w:rsid w:val="006769E2"/>
    <w:rsid w:val="006822B5"/>
    <w:rsid w:val="0068458F"/>
    <w:rsid w:val="00685D52"/>
    <w:rsid w:val="00685D68"/>
    <w:rsid w:val="00687531"/>
    <w:rsid w:val="00687977"/>
    <w:rsid w:val="0069000A"/>
    <w:rsid w:val="006909C9"/>
    <w:rsid w:val="0069195D"/>
    <w:rsid w:val="00691C06"/>
    <w:rsid w:val="00694E1B"/>
    <w:rsid w:val="006953A1"/>
    <w:rsid w:val="006A3220"/>
    <w:rsid w:val="006A4AFF"/>
    <w:rsid w:val="006B1DBF"/>
    <w:rsid w:val="006B204B"/>
    <w:rsid w:val="006B3271"/>
    <w:rsid w:val="006B5042"/>
    <w:rsid w:val="006C0AA9"/>
    <w:rsid w:val="006C5B74"/>
    <w:rsid w:val="006D2D2F"/>
    <w:rsid w:val="006E3606"/>
    <w:rsid w:val="006E58CB"/>
    <w:rsid w:val="006E7557"/>
    <w:rsid w:val="006F313C"/>
    <w:rsid w:val="006F5BE0"/>
    <w:rsid w:val="006F7751"/>
    <w:rsid w:val="006F7DEF"/>
    <w:rsid w:val="00700148"/>
    <w:rsid w:val="007021F5"/>
    <w:rsid w:val="0070325C"/>
    <w:rsid w:val="00711D38"/>
    <w:rsid w:val="00714EBB"/>
    <w:rsid w:val="00717529"/>
    <w:rsid w:val="007204F9"/>
    <w:rsid w:val="00720EC0"/>
    <w:rsid w:val="00730647"/>
    <w:rsid w:val="00732784"/>
    <w:rsid w:val="00732B33"/>
    <w:rsid w:val="007336BA"/>
    <w:rsid w:val="00734647"/>
    <w:rsid w:val="00734F48"/>
    <w:rsid w:val="00735071"/>
    <w:rsid w:val="00737E73"/>
    <w:rsid w:val="0074392C"/>
    <w:rsid w:val="00746E65"/>
    <w:rsid w:val="00750165"/>
    <w:rsid w:val="00750F18"/>
    <w:rsid w:val="0075424B"/>
    <w:rsid w:val="00754AED"/>
    <w:rsid w:val="00762609"/>
    <w:rsid w:val="007643DD"/>
    <w:rsid w:val="00765C47"/>
    <w:rsid w:val="00765ECD"/>
    <w:rsid w:val="007701B9"/>
    <w:rsid w:val="0077199D"/>
    <w:rsid w:val="00772CAE"/>
    <w:rsid w:val="00772DA2"/>
    <w:rsid w:val="0078096E"/>
    <w:rsid w:val="007809FB"/>
    <w:rsid w:val="0078120E"/>
    <w:rsid w:val="00781C01"/>
    <w:rsid w:val="00782E48"/>
    <w:rsid w:val="0078681D"/>
    <w:rsid w:val="00786C71"/>
    <w:rsid w:val="00792122"/>
    <w:rsid w:val="00794970"/>
    <w:rsid w:val="00795CCC"/>
    <w:rsid w:val="00795F19"/>
    <w:rsid w:val="007A40AA"/>
    <w:rsid w:val="007A74D1"/>
    <w:rsid w:val="007A77F3"/>
    <w:rsid w:val="007B436A"/>
    <w:rsid w:val="007C0013"/>
    <w:rsid w:val="007C45C3"/>
    <w:rsid w:val="007C7C76"/>
    <w:rsid w:val="007D0569"/>
    <w:rsid w:val="007D07BB"/>
    <w:rsid w:val="007D1FF6"/>
    <w:rsid w:val="007D30E2"/>
    <w:rsid w:val="007D45F8"/>
    <w:rsid w:val="007E12BF"/>
    <w:rsid w:val="007E4134"/>
    <w:rsid w:val="007E4427"/>
    <w:rsid w:val="007F38B0"/>
    <w:rsid w:val="007F49A1"/>
    <w:rsid w:val="007F717C"/>
    <w:rsid w:val="007F7549"/>
    <w:rsid w:val="007F75FA"/>
    <w:rsid w:val="007F7910"/>
    <w:rsid w:val="0080067C"/>
    <w:rsid w:val="00801686"/>
    <w:rsid w:val="008131C5"/>
    <w:rsid w:val="00814B71"/>
    <w:rsid w:val="00817679"/>
    <w:rsid w:val="00823A65"/>
    <w:rsid w:val="00827DB8"/>
    <w:rsid w:val="00831A7B"/>
    <w:rsid w:val="008341D5"/>
    <w:rsid w:val="00843F89"/>
    <w:rsid w:val="00844436"/>
    <w:rsid w:val="00844CF2"/>
    <w:rsid w:val="00847C50"/>
    <w:rsid w:val="0085135C"/>
    <w:rsid w:val="00853012"/>
    <w:rsid w:val="0085457D"/>
    <w:rsid w:val="008556DD"/>
    <w:rsid w:val="00861F09"/>
    <w:rsid w:val="008700C6"/>
    <w:rsid w:val="00870678"/>
    <w:rsid w:val="00871311"/>
    <w:rsid w:val="00871E86"/>
    <w:rsid w:val="00872397"/>
    <w:rsid w:val="008723A4"/>
    <w:rsid w:val="008735C5"/>
    <w:rsid w:val="00874635"/>
    <w:rsid w:val="008749D7"/>
    <w:rsid w:val="0087675C"/>
    <w:rsid w:val="008857CB"/>
    <w:rsid w:val="00885B0F"/>
    <w:rsid w:val="0088678C"/>
    <w:rsid w:val="008872F3"/>
    <w:rsid w:val="00887CE5"/>
    <w:rsid w:val="008921CD"/>
    <w:rsid w:val="00893124"/>
    <w:rsid w:val="0089359B"/>
    <w:rsid w:val="0089392E"/>
    <w:rsid w:val="00896F40"/>
    <w:rsid w:val="008A226D"/>
    <w:rsid w:val="008A4E11"/>
    <w:rsid w:val="008A558B"/>
    <w:rsid w:val="008A783F"/>
    <w:rsid w:val="008B53D9"/>
    <w:rsid w:val="008C09B2"/>
    <w:rsid w:val="008C1879"/>
    <w:rsid w:val="008C1980"/>
    <w:rsid w:val="008C2950"/>
    <w:rsid w:val="008C54C5"/>
    <w:rsid w:val="008C74BF"/>
    <w:rsid w:val="008C75C3"/>
    <w:rsid w:val="008D1E9E"/>
    <w:rsid w:val="008D4A5E"/>
    <w:rsid w:val="008E05A7"/>
    <w:rsid w:val="008E2248"/>
    <w:rsid w:val="008E2E41"/>
    <w:rsid w:val="008E4F7A"/>
    <w:rsid w:val="008E62C0"/>
    <w:rsid w:val="008E77FA"/>
    <w:rsid w:val="008F4368"/>
    <w:rsid w:val="008F71F4"/>
    <w:rsid w:val="00900707"/>
    <w:rsid w:val="00900947"/>
    <w:rsid w:val="009010C0"/>
    <w:rsid w:val="0090209C"/>
    <w:rsid w:val="0090396C"/>
    <w:rsid w:val="00904CE9"/>
    <w:rsid w:val="00906BBF"/>
    <w:rsid w:val="0091150A"/>
    <w:rsid w:val="00911FC5"/>
    <w:rsid w:val="009134E3"/>
    <w:rsid w:val="00917DE7"/>
    <w:rsid w:val="00921EA6"/>
    <w:rsid w:val="00922DEE"/>
    <w:rsid w:val="009243C3"/>
    <w:rsid w:val="00932FD7"/>
    <w:rsid w:val="0093445C"/>
    <w:rsid w:val="0093565F"/>
    <w:rsid w:val="00941532"/>
    <w:rsid w:val="0094209F"/>
    <w:rsid w:val="00943065"/>
    <w:rsid w:val="00944690"/>
    <w:rsid w:val="00945C29"/>
    <w:rsid w:val="009514EF"/>
    <w:rsid w:val="00960F17"/>
    <w:rsid w:val="00972AAC"/>
    <w:rsid w:val="009732E6"/>
    <w:rsid w:val="0097514E"/>
    <w:rsid w:val="0097704D"/>
    <w:rsid w:val="00977698"/>
    <w:rsid w:val="0097777B"/>
    <w:rsid w:val="009828B1"/>
    <w:rsid w:val="00987DF9"/>
    <w:rsid w:val="009966F2"/>
    <w:rsid w:val="009967EC"/>
    <w:rsid w:val="009A0EA5"/>
    <w:rsid w:val="009A5917"/>
    <w:rsid w:val="009A6A79"/>
    <w:rsid w:val="009B3AEB"/>
    <w:rsid w:val="009B3FBC"/>
    <w:rsid w:val="009B735A"/>
    <w:rsid w:val="009C0EC5"/>
    <w:rsid w:val="009C12F1"/>
    <w:rsid w:val="009C3B2E"/>
    <w:rsid w:val="009C547E"/>
    <w:rsid w:val="009C692C"/>
    <w:rsid w:val="009D05E5"/>
    <w:rsid w:val="009D0B76"/>
    <w:rsid w:val="009D0E71"/>
    <w:rsid w:val="009D2248"/>
    <w:rsid w:val="009D23C5"/>
    <w:rsid w:val="009D4769"/>
    <w:rsid w:val="009D7A0E"/>
    <w:rsid w:val="009E3045"/>
    <w:rsid w:val="009E30FC"/>
    <w:rsid w:val="009E41A7"/>
    <w:rsid w:val="009E4C79"/>
    <w:rsid w:val="009E4CF4"/>
    <w:rsid w:val="009E5F14"/>
    <w:rsid w:val="009F0674"/>
    <w:rsid w:val="009F367E"/>
    <w:rsid w:val="009F3AF2"/>
    <w:rsid w:val="009F4B6C"/>
    <w:rsid w:val="009F698F"/>
    <w:rsid w:val="00A029B9"/>
    <w:rsid w:val="00A03677"/>
    <w:rsid w:val="00A0594A"/>
    <w:rsid w:val="00A05E31"/>
    <w:rsid w:val="00A12358"/>
    <w:rsid w:val="00A138D4"/>
    <w:rsid w:val="00A14AEF"/>
    <w:rsid w:val="00A14C81"/>
    <w:rsid w:val="00A15094"/>
    <w:rsid w:val="00A15B7C"/>
    <w:rsid w:val="00A17E85"/>
    <w:rsid w:val="00A22E7C"/>
    <w:rsid w:val="00A23813"/>
    <w:rsid w:val="00A261F9"/>
    <w:rsid w:val="00A303E2"/>
    <w:rsid w:val="00A318DF"/>
    <w:rsid w:val="00A33F93"/>
    <w:rsid w:val="00A35B7B"/>
    <w:rsid w:val="00A36BA4"/>
    <w:rsid w:val="00A36F7D"/>
    <w:rsid w:val="00A3733B"/>
    <w:rsid w:val="00A407E4"/>
    <w:rsid w:val="00A4130A"/>
    <w:rsid w:val="00A424CC"/>
    <w:rsid w:val="00A43FCB"/>
    <w:rsid w:val="00A53533"/>
    <w:rsid w:val="00A57445"/>
    <w:rsid w:val="00A57BAA"/>
    <w:rsid w:val="00A60D4A"/>
    <w:rsid w:val="00A6123E"/>
    <w:rsid w:val="00A617EB"/>
    <w:rsid w:val="00A62BAE"/>
    <w:rsid w:val="00A645EF"/>
    <w:rsid w:val="00A64BD1"/>
    <w:rsid w:val="00A65678"/>
    <w:rsid w:val="00A65A4D"/>
    <w:rsid w:val="00A65DF0"/>
    <w:rsid w:val="00A664DF"/>
    <w:rsid w:val="00A71FC4"/>
    <w:rsid w:val="00A73C3D"/>
    <w:rsid w:val="00A77553"/>
    <w:rsid w:val="00A80CEA"/>
    <w:rsid w:val="00A81D00"/>
    <w:rsid w:val="00A82715"/>
    <w:rsid w:val="00A82B13"/>
    <w:rsid w:val="00A84502"/>
    <w:rsid w:val="00A87527"/>
    <w:rsid w:val="00A93BEB"/>
    <w:rsid w:val="00A94713"/>
    <w:rsid w:val="00A9718B"/>
    <w:rsid w:val="00AA08EA"/>
    <w:rsid w:val="00AA1ABA"/>
    <w:rsid w:val="00AA479B"/>
    <w:rsid w:val="00AA553D"/>
    <w:rsid w:val="00AA5578"/>
    <w:rsid w:val="00AA5945"/>
    <w:rsid w:val="00AA6A56"/>
    <w:rsid w:val="00AB264D"/>
    <w:rsid w:val="00AB375C"/>
    <w:rsid w:val="00AB4695"/>
    <w:rsid w:val="00AB653E"/>
    <w:rsid w:val="00AC0857"/>
    <w:rsid w:val="00AC08B5"/>
    <w:rsid w:val="00AC24FA"/>
    <w:rsid w:val="00AC6674"/>
    <w:rsid w:val="00AC6FA8"/>
    <w:rsid w:val="00AD4510"/>
    <w:rsid w:val="00AD73BA"/>
    <w:rsid w:val="00AE0DFE"/>
    <w:rsid w:val="00AE14FB"/>
    <w:rsid w:val="00AE2C9D"/>
    <w:rsid w:val="00AE7ABA"/>
    <w:rsid w:val="00AF5516"/>
    <w:rsid w:val="00AF5E2B"/>
    <w:rsid w:val="00B023A4"/>
    <w:rsid w:val="00B02529"/>
    <w:rsid w:val="00B07106"/>
    <w:rsid w:val="00B10FBC"/>
    <w:rsid w:val="00B158AC"/>
    <w:rsid w:val="00B16EEF"/>
    <w:rsid w:val="00B21784"/>
    <w:rsid w:val="00B230D9"/>
    <w:rsid w:val="00B243DF"/>
    <w:rsid w:val="00B247F2"/>
    <w:rsid w:val="00B303A5"/>
    <w:rsid w:val="00B3129D"/>
    <w:rsid w:val="00B32393"/>
    <w:rsid w:val="00B34F96"/>
    <w:rsid w:val="00B36F7D"/>
    <w:rsid w:val="00B43C7E"/>
    <w:rsid w:val="00B453ED"/>
    <w:rsid w:val="00B45F04"/>
    <w:rsid w:val="00B46F70"/>
    <w:rsid w:val="00B5358D"/>
    <w:rsid w:val="00B543ED"/>
    <w:rsid w:val="00B57C0D"/>
    <w:rsid w:val="00B57D74"/>
    <w:rsid w:val="00B604E2"/>
    <w:rsid w:val="00B615A1"/>
    <w:rsid w:val="00B63469"/>
    <w:rsid w:val="00B6492F"/>
    <w:rsid w:val="00B718A7"/>
    <w:rsid w:val="00B75F6E"/>
    <w:rsid w:val="00B7600B"/>
    <w:rsid w:val="00B76687"/>
    <w:rsid w:val="00B77821"/>
    <w:rsid w:val="00B8085B"/>
    <w:rsid w:val="00B84965"/>
    <w:rsid w:val="00B90BA3"/>
    <w:rsid w:val="00B950C3"/>
    <w:rsid w:val="00B95FEF"/>
    <w:rsid w:val="00B97945"/>
    <w:rsid w:val="00B97ABC"/>
    <w:rsid w:val="00BA2578"/>
    <w:rsid w:val="00BA3689"/>
    <w:rsid w:val="00BA54AD"/>
    <w:rsid w:val="00BB1619"/>
    <w:rsid w:val="00BB2ED3"/>
    <w:rsid w:val="00BB5B2A"/>
    <w:rsid w:val="00BB7E3E"/>
    <w:rsid w:val="00BC1035"/>
    <w:rsid w:val="00BC13BC"/>
    <w:rsid w:val="00BC2A2F"/>
    <w:rsid w:val="00BC2CBB"/>
    <w:rsid w:val="00BD0A27"/>
    <w:rsid w:val="00BD0A6D"/>
    <w:rsid w:val="00BD2062"/>
    <w:rsid w:val="00BD2ED5"/>
    <w:rsid w:val="00BD3EB6"/>
    <w:rsid w:val="00BD5612"/>
    <w:rsid w:val="00BE1BC0"/>
    <w:rsid w:val="00BE5B42"/>
    <w:rsid w:val="00BE5C33"/>
    <w:rsid w:val="00BE621C"/>
    <w:rsid w:val="00BE70CE"/>
    <w:rsid w:val="00BE790C"/>
    <w:rsid w:val="00BF023A"/>
    <w:rsid w:val="00C00D68"/>
    <w:rsid w:val="00C01A72"/>
    <w:rsid w:val="00C02074"/>
    <w:rsid w:val="00C041C5"/>
    <w:rsid w:val="00C0557D"/>
    <w:rsid w:val="00C12896"/>
    <w:rsid w:val="00C1354B"/>
    <w:rsid w:val="00C1375C"/>
    <w:rsid w:val="00C15DF8"/>
    <w:rsid w:val="00C20184"/>
    <w:rsid w:val="00C201CE"/>
    <w:rsid w:val="00C21B95"/>
    <w:rsid w:val="00C22C91"/>
    <w:rsid w:val="00C25D38"/>
    <w:rsid w:val="00C26556"/>
    <w:rsid w:val="00C309B4"/>
    <w:rsid w:val="00C337B0"/>
    <w:rsid w:val="00C35E03"/>
    <w:rsid w:val="00C41A05"/>
    <w:rsid w:val="00C4255C"/>
    <w:rsid w:val="00C45F60"/>
    <w:rsid w:val="00C54AEF"/>
    <w:rsid w:val="00C64219"/>
    <w:rsid w:val="00C65F83"/>
    <w:rsid w:val="00C708C7"/>
    <w:rsid w:val="00C71B6C"/>
    <w:rsid w:val="00C71E51"/>
    <w:rsid w:val="00C746DD"/>
    <w:rsid w:val="00C77770"/>
    <w:rsid w:val="00C802BB"/>
    <w:rsid w:val="00C83989"/>
    <w:rsid w:val="00C85666"/>
    <w:rsid w:val="00C90C39"/>
    <w:rsid w:val="00C916A5"/>
    <w:rsid w:val="00C9315C"/>
    <w:rsid w:val="00C93FB8"/>
    <w:rsid w:val="00C950CA"/>
    <w:rsid w:val="00C96275"/>
    <w:rsid w:val="00C96402"/>
    <w:rsid w:val="00C96DF1"/>
    <w:rsid w:val="00CA2AD0"/>
    <w:rsid w:val="00CA4791"/>
    <w:rsid w:val="00CA5DAD"/>
    <w:rsid w:val="00CA65C4"/>
    <w:rsid w:val="00CA7EAE"/>
    <w:rsid w:val="00CB1A15"/>
    <w:rsid w:val="00CB4F1C"/>
    <w:rsid w:val="00CB6A81"/>
    <w:rsid w:val="00CB7F2C"/>
    <w:rsid w:val="00CC124C"/>
    <w:rsid w:val="00CC2F68"/>
    <w:rsid w:val="00CC4F24"/>
    <w:rsid w:val="00CC5FA3"/>
    <w:rsid w:val="00CC6711"/>
    <w:rsid w:val="00CC68B6"/>
    <w:rsid w:val="00CD16BD"/>
    <w:rsid w:val="00CD1B84"/>
    <w:rsid w:val="00CD1E32"/>
    <w:rsid w:val="00CD2765"/>
    <w:rsid w:val="00CD38CF"/>
    <w:rsid w:val="00CD50A2"/>
    <w:rsid w:val="00CD6BF1"/>
    <w:rsid w:val="00CE072A"/>
    <w:rsid w:val="00CE3279"/>
    <w:rsid w:val="00CE41C2"/>
    <w:rsid w:val="00CE5ED0"/>
    <w:rsid w:val="00CF0731"/>
    <w:rsid w:val="00CF26F0"/>
    <w:rsid w:val="00CF2CC3"/>
    <w:rsid w:val="00CF300A"/>
    <w:rsid w:val="00CF6420"/>
    <w:rsid w:val="00CF76F3"/>
    <w:rsid w:val="00D00538"/>
    <w:rsid w:val="00D01962"/>
    <w:rsid w:val="00D07376"/>
    <w:rsid w:val="00D07F18"/>
    <w:rsid w:val="00D10CC8"/>
    <w:rsid w:val="00D14537"/>
    <w:rsid w:val="00D14E2E"/>
    <w:rsid w:val="00D156FB"/>
    <w:rsid w:val="00D230D6"/>
    <w:rsid w:val="00D25DE1"/>
    <w:rsid w:val="00D27F82"/>
    <w:rsid w:val="00D31AEB"/>
    <w:rsid w:val="00D320F3"/>
    <w:rsid w:val="00D3319B"/>
    <w:rsid w:val="00D33374"/>
    <w:rsid w:val="00D43CD2"/>
    <w:rsid w:val="00D466C3"/>
    <w:rsid w:val="00D506DC"/>
    <w:rsid w:val="00D50A1C"/>
    <w:rsid w:val="00D52D16"/>
    <w:rsid w:val="00D542B4"/>
    <w:rsid w:val="00D62649"/>
    <w:rsid w:val="00D62C48"/>
    <w:rsid w:val="00D63FC9"/>
    <w:rsid w:val="00D64526"/>
    <w:rsid w:val="00D64E76"/>
    <w:rsid w:val="00D666E5"/>
    <w:rsid w:val="00D6726B"/>
    <w:rsid w:val="00D704E9"/>
    <w:rsid w:val="00D7352E"/>
    <w:rsid w:val="00D740E9"/>
    <w:rsid w:val="00D76FB4"/>
    <w:rsid w:val="00D80DBC"/>
    <w:rsid w:val="00D8277F"/>
    <w:rsid w:val="00D83DA1"/>
    <w:rsid w:val="00D877B5"/>
    <w:rsid w:val="00D87C57"/>
    <w:rsid w:val="00D905C1"/>
    <w:rsid w:val="00D906DA"/>
    <w:rsid w:val="00D93CDD"/>
    <w:rsid w:val="00D97CBF"/>
    <w:rsid w:val="00DA2D1A"/>
    <w:rsid w:val="00DA505C"/>
    <w:rsid w:val="00DB6E36"/>
    <w:rsid w:val="00DC192A"/>
    <w:rsid w:val="00DC1940"/>
    <w:rsid w:val="00DC1FC5"/>
    <w:rsid w:val="00DC2759"/>
    <w:rsid w:val="00DC3547"/>
    <w:rsid w:val="00DC7F22"/>
    <w:rsid w:val="00DD552B"/>
    <w:rsid w:val="00DD5557"/>
    <w:rsid w:val="00DD6958"/>
    <w:rsid w:val="00DE28D1"/>
    <w:rsid w:val="00DE304B"/>
    <w:rsid w:val="00DF0F30"/>
    <w:rsid w:val="00DF4621"/>
    <w:rsid w:val="00DF479B"/>
    <w:rsid w:val="00DF6040"/>
    <w:rsid w:val="00DF7702"/>
    <w:rsid w:val="00DF78CA"/>
    <w:rsid w:val="00E00E93"/>
    <w:rsid w:val="00E03808"/>
    <w:rsid w:val="00E048F0"/>
    <w:rsid w:val="00E0760D"/>
    <w:rsid w:val="00E11224"/>
    <w:rsid w:val="00E116CD"/>
    <w:rsid w:val="00E118C3"/>
    <w:rsid w:val="00E11CAA"/>
    <w:rsid w:val="00E2375F"/>
    <w:rsid w:val="00E24B3B"/>
    <w:rsid w:val="00E254D9"/>
    <w:rsid w:val="00E264C7"/>
    <w:rsid w:val="00E2727A"/>
    <w:rsid w:val="00E27ABA"/>
    <w:rsid w:val="00E325E8"/>
    <w:rsid w:val="00E32DC3"/>
    <w:rsid w:val="00E348F4"/>
    <w:rsid w:val="00E3618E"/>
    <w:rsid w:val="00E362F5"/>
    <w:rsid w:val="00E36FDC"/>
    <w:rsid w:val="00E41AE9"/>
    <w:rsid w:val="00E41C83"/>
    <w:rsid w:val="00E426F9"/>
    <w:rsid w:val="00E44039"/>
    <w:rsid w:val="00E463FB"/>
    <w:rsid w:val="00E503FC"/>
    <w:rsid w:val="00E51679"/>
    <w:rsid w:val="00E52F17"/>
    <w:rsid w:val="00E54081"/>
    <w:rsid w:val="00E55197"/>
    <w:rsid w:val="00E657C1"/>
    <w:rsid w:val="00E678AE"/>
    <w:rsid w:val="00E70C42"/>
    <w:rsid w:val="00E731B4"/>
    <w:rsid w:val="00E8357C"/>
    <w:rsid w:val="00E857EB"/>
    <w:rsid w:val="00E96915"/>
    <w:rsid w:val="00EA106D"/>
    <w:rsid w:val="00EA3211"/>
    <w:rsid w:val="00EA35D0"/>
    <w:rsid w:val="00EA4F9A"/>
    <w:rsid w:val="00EA54FC"/>
    <w:rsid w:val="00EB0009"/>
    <w:rsid w:val="00EB3580"/>
    <w:rsid w:val="00EB3990"/>
    <w:rsid w:val="00EC124F"/>
    <w:rsid w:val="00EC3883"/>
    <w:rsid w:val="00EC3EAE"/>
    <w:rsid w:val="00EC6AC9"/>
    <w:rsid w:val="00EC6FC6"/>
    <w:rsid w:val="00EC7DF8"/>
    <w:rsid w:val="00ED313E"/>
    <w:rsid w:val="00ED546F"/>
    <w:rsid w:val="00EE359C"/>
    <w:rsid w:val="00EE4FBC"/>
    <w:rsid w:val="00EE6DCB"/>
    <w:rsid w:val="00EF1647"/>
    <w:rsid w:val="00EF1C77"/>
    <w:rsid w:val="00EF4610"/>
    <w:rsid w:val="00EF50FC"/>
    <w:rsid w:val="00EF6C2E"/>
    <w:rsid w:val="00EF751F"/>
    <w:rsid w:val="00F01615"/>
    <w:rsid w:val="00F02207"/>
    <w:rsid w:val="00F04DCC"/>
    <w:rsid w:val="00F07776"/>
    <w:rsid w:val="00F07FBF"/>
    <w:rsid w:val="00F11A9A"/>
    <w:rsid w:val="00F11DFC"/>
    <w:rsid w:val="00F122D8"/>
    <w:rsid w:val="00F1502A"/>
    <w:rsid w:val="00F16A69"/>
    <w:rsid w:val="00F16F92"/>
    <w:rsid w:val="00F20562"/>
    <w:rsid w:val="00F21F8D"/>
    <w:rsid w:val="00F248C8"/>
    <w:rsid w:val="00F268E1"/>
    <w:rsid w:val="00F27246"/>
    <w:rsid w:val="00F3189B"/>
    <w:rsid w:val="00F33AF4"/>
    <w:rsid w:val="00F3428F"/>
    <w:rsid w:val="00F3507A"/>
    <w:rsid w:val="00F361D8"/>
    <w:rsid w:val="00F36507"/>
    <w:rsid w:val="00F41C95"/>
    <w:rsid w:val="00F420B8"/>
    <w:rsid w:val="00F440A1"/>
    <w:rsid w:val="00F46EEC"/>
    <w:rsid w:val="00F507CB"/>
    <w:rsid w:val="00F53226"/>
    <w:rsid w:val="00F533FB"/>
    <w:rsid w:val="00F56236"/>
    <w:rsid w:val="00F62AAD"/>
    <w:rsid w:val="00F65737"/>
    <w:rsid w:val="00F71B2D"/>
    <w:rsid w:val="00F71E26"/>
    <w:rsid w:val="00F74C3D"/>
    <w:rsid w:val="00F75516"/>
    <w:rsid w:val="00F75D1B"/>
    <w:rsid w:val="00F77C50"/>
    <w:rsid w:val="00F8091E"/>
    <w:rsid w:val="00F82F4E"/>
    <w:rsid w:val="00F86117"/>
    <w:rsid w:val="00F9205B"/>
    <w:rsid w:val="00F929B1"/>
    <w:rsid w:val="00F94575"/>
    <w:rsid w:val="00F96305"/>
    <w:rsid w:val="00FA1777"/>
    <w:rsid w:val="00FA51F4"/>
    <w:rsid w:val="00FA7BC8"/>
    <w:rsid w:val="00FB3BB9"/>
    <w:rsid w:val="00FB6702"/>
    <w:rsid w:val="00FC0D3D"/>
    <w:rsid w:val="00FC4831"/>
    <w:rsid w:val="00FD1FFB"/>
    <w:rsid w:val="00FD30FD"/>
    <w:rsid w:val="00FF6E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6FBC"/>
  <w15:docId w15:val="{4ED2C582-5C67-482D-BF0C-790EB2B5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0C"/>
    <w:rPr>
      <w:rFonts w:ascii="Times New Roman" w:eastAsia="Times New Roman" w:hAnsi="Times New Roman"/>
      <w:lang w:val="es-ES" w:eastAsia="es-ES"/>
    </w:rPr>
  </w:style>
  <w:style w:type="paragraph" w:styleId="Ttulo1">
    <w:name w:val="heading 1"/>
    <w:basedOn w:val="Normal"/>
    <w:next w:val="Normal"/>
    <w:link w:val="Ttulo1Car"/>
    <w:qFormat/>
    <w:rsid w:val="00016B4F"/>
    <w:pPr>
      <w:keepNext/>
      <w:jc w:val="center"/>
      <w:outlineLvl w:val="0"/>
    </w:pPr>
    <w:rPr>
      <w:rFonts w:ascii="Arial" w:eastAsia="Calibri" w:hAnsi="Arial"/>
      <w:b/>
      <w:sz w:val="14"/>
    </w:rPr>
  </w:style>
  <w:style w:type="paragraph" w:styleId="Ttulo2">
    <w:name w:val="heading 2"/>
    <w:basedOn w:val="Normal"/>
    <w:next w:val="Normal"/>
    <w:link w:val="Ttulo2Car"/>
    <w:qFormat/>
    <w:rsid w:val="00016B4F"/>
    <w:pPr>
      <w:keepNext/>
      <w:jc w:val="right"/>
      <w:outlineLvl w:val="1"/>
    </w:pPr>
    <w:rPr>
      <w:rFonts w:ascii="Arial" w:eastAsia="Calibri"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6FB4"/>
    <w:pPr>
      <w:tabs>
        <w:tab w:val="center" w:pos="4252"/>
        <w:tab w:val="right" w:pos="8504"/>
      </w:tabs>
    </w:pPr>
  </w:style>
  <w:style w:type="character" w:customStyle="1" w:styleId="EncabezadoCar">
    <w:name w:val="Encabezado Car"/>
    <w:link w:val="Encabezado"/>
    <w:uiPriority w:val="99"/>
    <w:rsid w:val="00D76FB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76FB4"/>
    <w:pPr>
      <w:tabs>
        <w:tab w:val="center" w:pos="4252"/>
        <w:tab w:val="right" w:pos="8504"/>
      </w:tabs>
    </w:pPr>
  </w:style>
  <w:style w:type="character" w:customStyle="1" w:styleId="PiedepginaCar">
    <w:name w:val="Pie de página Car"/>
    <w:link w:val="Piedepgina"/>
    <w:uiPriority w:val="99"/>
    <w:rsid w:val="00D76FB4"/>
    <w:rPr>
      <w:rFonts w:ascii="Times New Roman" w:eastAsia="Times New Roman" w:hAnsi="Times New Roman" w:cs="Times New Roman"/>
      <w:sz w:val="20"/>
      <w:szCs w:val="20"/>
      <w:lang w:val="es-ES" w:eastAsia="es-ES"/>
    </w:rPr>
  </w:style>
  <w:style w:type="character" w:styleId="Hipervnculo">
    <w:name w:val="Hyperlink"/>
    <w:uiPriority w:val="99"/>
    <w:unhideWhenUsed/>
    <w:rsid w:val="00D76FB4"/>
    <w:rPr>
      <w:color w:val="0000FF"/>
      <w:u w:val="single"/>
    </w:rPr>
  </w:style>
  <w:style w:type="paragraph" w:styleId="Textodeglobo">
    <w:name w:val="Balloon Text"/>
    <w:basedOn w:val="Normal"/>
    <w:link w:val="TextodegloboCar"/>
    <w:uiPriority w:val="99"/>
    <w:semiHidden/>
    <w:unhideWhenUsed/>
    <w:rsid w:val="00D76FB4"/>
    <w:rPr>
      <w:rFonts w:ascii="Tahoma" w:hAnsi="Tahoma"/>
      <w:sz w:val="16"/>
      <w:szCs w:val="16"/>
    </w:rPr>
  </w:style>
  <w:style w:type="character" w:customStyle="1" w:styleId="TextodegloboCar">
    <w:name w:val="Texto de globo Car"/>
    <w:link w:val="Textodeglobo"/>
    <w:uiPriority w:val="99"/>
    <w:semiHidden/>
    <w:rsid w:val="00D76FB4"/>
    <w:rPr>
      <w:rFonts w:ascii="Tahoma" w:eastAsia="Times New Roman" w:hAnsi="Tahoma" w:cs="Tahoma"/>
      <w:sz w:val="16"/>
      <w:szCs w:val="16"/>
      <w:lang w:val="es-ES" w:eastAsia="es-ES"/>
    </w:rPr>
  </w:style>
  <w:style w:type="character" w:customStyle="1" w:styleId="Ttulo1Car">
    <w:name w:val="Título 1 Car"/>
    <w:link w:val="Ttulo1"/>
    <w:rsid w:val="00016B4F"/>
    <w:rPr>
      <w:rFonts w:ascii="Arial" w:hAnsi="Arial"/>
      <w:b/>
      <w:sz w:val="14"/>
      <w:lang w:val="es-ES" w:eastAsia="es-ES"/>
    </w:rPr>
  </w:style>
  <w:style w:type="character" w:customStyle="1" w:styleId="Ttulo2Car">
    <w:name w:val="Título 2 Car"/>
    <w:link w:val="Ttulo2"/>
    <w:rsid w:val="00016B4F"/>
    <w:rPr>
      <w:rFonts w:ascii="Arial" w:hAnsi="Arial"/>
      <w:b/>
      <w:sz w:val="14"/>
      <w:lang w:val="es-ES" w:eastAsia="es-ES"/>
    </w:rPr>
  </w:style>
  <w:style w:type="character" w:styleId="Refdecomentario">
    <w:name w:val="annotation reference"/>
    <w:uiPriority w:val="99"/>
    <w:semiHidden/>
    <w:unhideWhenUsed/>
    <w:rsid w:val="006822B5"/>
    <w:rPr>
      <w:sz w:val="16"/>
      <w:szCs w:val="16"/>
    </w:rPr>
  </w:style>
  <w:style w:type="paragraph" w:styleId="Textocomentario">
    <w:name w:val="annotation text"/>
    <w:basedOn w:val="Normal"/>
    <w:link w:val="TextocomentarioCar"/>
    <w:uiPriority w:val="99"/>
    <w:semiHidden/>
    <w:unhideWhenUsed/>
    <w:rsid w:val="006822B5"/>
  </w:style>
  <w:style w:type="character" w:customStyle="1" w:styleId="TextocomentarioCar">
    <w:name w:val="Texto comentario Car"/>
    <w:link w:val="Textocomentario"/>
    <w:uiPriority w:val="99"/>
    <w:semiHidden/>
    <w:rsid w:val="006822B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822B5"/>
    <w:rPr>
      <w:b/>
      <w:bCs/>
    </w:rPr>
  </w:style>
  <w:style w:type="character" w:customStyle="1" w:styleId="AsuntodelcomentarioCar">
    <w:name w:val="Asunto del comentario Car"/>
    <w:link w:val="Asuntodelcomentario"/>
    <w:uiPriority w:val="99"/>
    <w:semiHidden/>
    <w:rsid w:val="006822B5"/>
    <w:rPr>
      <w:rFonts w:ascii="Times New Roman" w:eastAsia="Times New Roman" w:hAnsi="Times New Roman"/>
      <w:b/>
      <w:bCs/>
      <w:lang w:val="es-ES" w:eastAsia="es-ES"/>
    </w:rPr>
  </w:style>
  <w:style w:type="paragraph" w:styleId="Prrafodelista">
    <w:name w:val="List Paragraph"/>
    <w:basedOn w:val="Normal"/>
    <w:uiPriority w:val="34"/>
    <w:qFormat/>
    <w:rsid w:val="00190793"/>
    <w:pPr>
      <w:ind w:left="720"/>
      <w:contextualSpacing/>
    </w:pPr>
  </w:style>
  <w:style w:type="paragraph" w:styleId="Revisin">
    <w:name w:val="Revision"/>
    <w:hidden/>
    <w:uiPriority w:val="99"/>
    <w:semiHidden/>
    <w:rsid w:val="000D1973"/>
    <w:rPr>
      <w:rFonts w:ascii="Times New Roman" w:eastAsia="Times New Roman" w:hAnsi="Times New Roman"/>
      <w:lang w:val="es-ES" w:eastAsia="es-ES"/>
    </w:rPr>
  </w:style>
  <w:style w:type="character" w:styleId="Nmerodelnea">
    <w:name w:val="line number"/>
    <w:basedOn w:val="Fuentedeprrafopredeter"/>
    <w:uiPriority w:val="99"/>
    <w:semiHidden/>
    <w:unhideWhenUsed/>
    <w:rsid w:val="0074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87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iabank.com.p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otiabank.com.pe" TargetMode="External"/><Relationship Id="rId7" Type="http://schemas.openxmlformats.org/officeDocument/2006/relationships/settings" Target="settings.xml"/><Relationship Id="rId12" Type="http://schemas.openxmlformats.org/officeDocument/2006/relationships/hyperlink" Target="http://www.fsd.org.pe"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iabank.com.pe" TargetMode="External"/><Relationship Id="rId24" Type="http://schemas.openxmlformats.org/officeDocument/2006/relationships/hyperlink" Target="http://www.scotiabank.com.p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scotiabank.com.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iabank.com.pe" TargetMode="External"/><Relationship Id="rId22" Type="http://schemas.openxmlformats.org/officeDocument/2006/relationships/hyperlink" Target="http://www.fsd.org.p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C692F1A055B438F8882CB9746358D" ma:contentTypeVersion="15" ma:contentTypeDescription="Create a new document." ma:contentTypeScope="" ma:versionID="6208c4ad42d0aefc687a17f7dcfb9abe">
  <xsd:schema xmlns:xsd="http://www.w3.org/2001/XMLSchema" xmlns:xs="http://www.w3.org/2001/XMLSchema" xmlns:p="http://schemas.microsoft.com/office/2006/metadata/properties" xmlns:ns2="b567e8b1-4a3c-4ab9-a07a-0bab8b75b1a9" xmlns:ns3="fdc96bcd-b52e-490a-bd97-ed823dbf7e39" targetNamespace="http://schemas.microsoft.com/office/2006/metadata/properties" ma:root="true" ma:fieldsID="1c80210ec761426ed914220e287669a6" ns2:_="" ns3:_="">
    <xsd:import namespace="b567e8b1-4a3c-4ab9-a07a-0bab8b75b1a9"/>
    <xsd:import namespace="fdc96bcd-b52e-490a-bd97-ed823dbf7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e8b1-4a3c-4ab9-a07a-0bab8b75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396a-c076-4d2d-8527-41749cbd11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96bcd-b52e-490a-bd97-ed823dbf7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a5292-75a6-4707-a941-5a1140cbedf0}" ma:internalName="TaxCatchAll" ma:showField="CatchAllData" ma:web="fdc96bcd-b52e-490a-bd97-ed823dbf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7e8b1-4a3c-4ab9-a07a-0bab8b75b1a9">
      <Terms xmlns="http://schemas.microsoft.com/office/infopath/2007/PartnerControls"/>
    </lcf76f155ced4ddcb4097134ff3c332f>
    <TaxCatchAll xmlns="fdc96bcd-b52e-490a-bd97-ed823dbf7e3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E1D1B-5A31-46E4-ABC6-3D956340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e8b1-4a3c-4ab9-a07a-0bab8b75b1a9"/>
    <ds:schemaRef ds:uri="fdc96bcd-b52e-490a-bd97-ed823dbf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C32D0-7AE9-4F91-9A11-9FDEA5DCEF58}">
  <ds:schemaRefs>
    <ds:schemaRef ds:uri="http://schemas.microsoft.com/office/2006/metadata/properties"/>
    <ds:schemaRef ds:uri="http://schemas.microsoft.com/office/infopath/2007/PartnerControls"/>
    <ds:schemaRef ds:uri="b567e8b1-4a3c-4ab9-a07a-0bab8b75b1a9"/>
    <ds:schemaRef ds:uri="fdc96bcd-b52e-490a-bd97-ed823dbf7e39"/>
  </ds:schemaRefs>
</ds:datastoreItem>
</file>

<file path=customXml/itemProps3.xml><?xml version="1.0" encoding="utf-8"?>
<ds:datastoreItem xmlns:ds="http://schemas.openxmlformats.org/officeDocument/2006/customXml" ds:itemID="{DAE2ACCC-9B02-4435-8C74-606DADD77E59}">
  <ds:schemaRefs>
    <ds:schemaRef ds:uri="http://schemas.openxmlformats.org/officeDocument/2006/bibliography"/>
  </ds:schemaRefs>
</ds:datastoreItem>
</file>

<file path=customXml/itemProps4.xml><?xml version="1.0" encoding="utf-8"?>
<ds:datastoreItem xmlns:ds="http://schemas.openxmlformats.org/officeDocument/2006/customXml" ds:itemID="{73E0FA8B-DF40-442E-8B73-BCBC4BA81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4406</Words>
  <Characters>25118</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Cartilla de Información Cuenta Sueldo</vt:lpstr>
    </vt:vector>
  </TitlesOfParts>
  <Company>SCOTIABANK PERU</Company>
  <LinksUpToDate>false</LinksUpToDate>
  <CharactersWithSpaces>29466</CharactersWithSpaces>
  <SharedDoc>false</SharedDoc>
  <HLinks>
    <vt:vector size="48" baseType="variant">
      <vt:variant>
        <vt:i4>5767250</vt:i4>
      </vt:variant>
      <vt:variant>
        <vt:i4>29</vt:i4>
      </vt:variant>
      <vt:variant>
        <vt:i4>0</vt:i4>
      </vt:variant>
      <vt:variant>
        <vt:i4>5</vt:i4>
      </vt:variant>
      <vt:variant>
        <vt:lpwstr>http://www.scotiabank.com.pe/</vt:lpwstr>
      </vt:variant>
      <vt:variant>
        <vt:lpwstr/>
      </vt:variant>
      <vt:variant>
        <vt:i4>5767250</vt:i4>
      </vt:variant>
      <vt:variant>
        <vt:i4>26</vt:i4>
      </vt:variant>
      <vt:variant>
        <vt:i4>0</vt:i4>
      </vt:variant>
      <vt:variant>
        <vt:i4>5</vt:i4>
      </vt:variant>
      <vt:variant>
        <vt:lpwstr>http://www.scotiabank.com.pe/</vt:lpwstr>
      </vt:variant>
      <vt:variant>
        <vt:lpwstr/>
      </vt:variant>
      <vt:variant>
        <vt:i4>8257588</vt:i4>
      </vt:variant>
      <vt:variant>
        <vt:i4>23</vt:i4>
      </vt:variant>
      <vt:variant>
        <vt:i4>0</vt:i4>
      </vt:variant>
      <vt:variant>
        <vt:i4>5</vt:i4>
      </vt:variant>
      <vt:variant>
        <vt:lpwstr>http://www.fsd.org.pe/</vt:lpwstr>
      </vt:variant>
      <vt:variant>
        <vt:lpwstr/>
      </vt:variant>
      <vt:variant>
        <vt:i4>5767250</vt:i4>
      </vt:variant>
      <vt:variant>
        <vt:i4>20</vt:i4>
      </vt:variant>
      <vt:variant>
        <vt:i4>0</vt:i4>
      </vt:variant>
      <vt:variant>
        <vt:i4>5</vt:i4>
      </vt:variant>
      <vt:variant>
        <vt:lpwstr>http://www.scotiabank.com.pe/</vt:lpwstr>
      </vt:variant>
      <vt:variant>
        <vt:lpwstr/>
      </vt:variant>
      <vt:variant>
        <vt:i4>5767250</vt:i4>
      </vt:variant>
      <vt:variant>
        <vt:i4>13</vt:i4>
      </vt:variant>
      <vt:variant>
        <vt:i4>0</vt:i4>
      </vt:variant>
      <vt:variant>
        <vt:i4>5</vt:i4>
      </vt:variant>
      <vt:variant>
        <vt:lpwstr>http://www.scotiabank.com.pe/</vt:lpwstr>
      </vt:variant>
      <vt:variant>
        <vt:lpwstr/>
      </vt:variant>
      <vt:variant>
        <vt:i4>5767250</vt:i4>
      </vt:variant>
      <vt:variant>
        <vt:i4>10</vt:i4>
      </vt:variant>
      <vt:variant>
        <vt:i4>0</vt:i4>
      </vt:variant>
      <vt:variant>
        <vt:i4>5</vt:i4>
      </vt:variant>
      <vt:variant>
        <vt:lpwstr>http://www.scotiabank.com.pe/</vt:lpwstr>
      </vt:variant>
      <vt:variant>
        <vt:lpwstr/>
      </vt:variant>
      <vt:variant>
        <vt:i4>8257588</vt:i4>
      </vt:variant>
      <vt:variant>
        <vt:i4>7</vt:i4>
      </vt:variant>
      <vt:variant>
        <vt:i4>0</vt:i4>
      </vt:variant>
      <vt:variant>
        <vt:i4>5</vt:i4>
      </vt:variant>
      <vt:variant>
        <vt:lpwstr>http://www.fsd.org.pe/</vt:lpwstr>
      </vt:variant>
      <vt:variant>
        <vt:lpwstr/>
      </vt:variant>
      <vt:variant>
        <vt:i4>5767250</vt:i4>
      </vt:variant>
      <vt:variant>
        <vt:i4>4</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Información Cuenta Sueldo</dc:title>
  <dc:creator>u01336</dc:creator>
  <cp:lastModifiedBy>Limo Rocca, Fernando Miguel</cp:lastModifiedBy>
  <cp:revision>4</cp:revision>
  <cp:lastPrinted>2018-11-30T23:23:00Z</cp:lastPrinted>
  <dcterms:created xsi:type="dcterms:W3CDTF">2024-02-23T23:55:00Z</dcterms:created>
  <dcterms:modified xsi:type="dcterms:W3CDTF">2024-03-07T17:19:00Z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0x010100B5DC692F1A055B438F8882CB9746358D</vt:lpwstr>
  </property>
  <property fmtid="{D5CDD505-2E9C-101B-9397-08002B2CF9AE}" pid="3" name="MediaServiceImageTags">
    <vt:lpwstr/>
  </property>
</Properties>
</file>